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B" w:rsidRPr="00FA47BB" w:rsidRDefault="00FA47BB" w:rsidP="00FA47BB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65532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BB" w:rsidRDefault="00FA47BB" w:rsidP="00FA47BB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FA47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F81E4F" w:rsidRDefault="00F81E4F" w:rsidP="00FA47BB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</w:p>
    <w:p w:rsidR="00FA47BB" w:rsidRDefault="002F7F0A" w:rsidP="00F81E4F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ПРОЕКТ</w:t>
      </w:r>
      <w:r w:rsidR="00F81E4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FA47BB" w:rsidRPr="00FA47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  <w:t>___</w:t>
      </w:r>
    </w:p>
    <w:p w:rsidR="00F81E4F" w:rsidRPr="00FA47BB" w:rsidRDefault="00F81E4F" w:rsidP="00F81E4F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bookmarkStart w:id="0" w:name="_GoBack"/>
      <w:bookmarkEnd w:id="0"/>
    </w:p>
    <w:p w:rsidR="00FA47BB" w:rsidRPr="00FA47BB" w:rsidRDefault="002F7F0A" w:rsidP="00FA47B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___________</w:t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 xml:space="preserve"> 201</w:t>
      </w:r>
      <w:r w:rsidR="00C300B8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8</w:t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 xml:space="preserve"> года. </w:t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proofErr w:type="spellStart"/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с</w:t>
      </w:r>
      <w:proofErr w:type="gramStart"/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.К</w:t>
      </w:r>
      <w:proofErr w:type="gramEnd"/>
      <w:r w:rsidR="00FA47BB"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аштаны</w:t>
      </w:r>
      <w:proofErr w:type="spellEnd"/>
    </w:p>
    <w:p w:rsidR="00715F02" w:rsidRDefault="00715F02" w:rsidP="00FA47BB">
      <w:pPr>
        <w:spacing w:after="0" w:line="240" w:lineRule="auto"/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</w:pPr>
      <w:r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Об </w:t>
      </w:r>
      <w:r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>утверждении</w:t>
      </w:r>
      <w:r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 Правил </w:t>
      </w:r>
      <w:r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 xml:space="preserve">содержания </w:t>
      </w:r>
      <w:r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>собак</w:t>
      </w:r>
    </w:p>
    <w:p w:rsidR="00715F02" w:rsidRDefault="00715F02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и </w:t>
      </w:r>
      <w:r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>кошек</w:t>
      </w:r>
      <w:r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F7F0A" w:rsidRPr="00715F02">
        <w:rPr>
          <w:rFonts w:ascii="Times New Roman" w:hAnsi="Times New Roman"/>
          <w:sz w:val="28"/>
          <w:szCs w:val="28"/>
        </w:rPr>
        <w:t xml:space="preserve">на </w:t>
      </w:r>
      <w:r w:rsidR="002F7F0A">
        <w:rPr>
          <w:rFonts w:ascii="Times New Roman" w:hAnsi="Times New Roman"/>
          <w:sz w:val="28"/>
          <w:szCs w:val="28"/>
          <w:lang w:val="ru-RU"/>
        </w:rPr>
        <w:t>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47BB"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Каштановского </w:t>
      </w:r>
    </w:p>
    <w:p w:rsidR="002F7F0A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сельского</w:t>
      </w:r>
      <w:r w:rsidR="002F7F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Бахчисарайского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района</w:t>
      </w:r>
      <w:r w:rsidR="002F7F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Республики Крым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47BB" w:rsidRPr="00DB5DC2" w:rsidRDefault="00715F02" w:rsidP="00715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Гражданским кодексом Российской Федерации, Законом Российской Федерации от 14.05.1993 № 4979-1 «О ветеринарии», Федеральным законом от 30.03.1999 № 52-ФЗ «О санитарно-эпидемиологическом благополучии населения», Санитарных правил СП 3.1.096-96. Ветеринарные правила ВП 13.3.1103-96 «Профилактика и борьба с заразными болезнями, общими для человека и животных. </w:t>
      </w:r>
      <w:proofErr w:type="gramStart"/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Бешенство» (утв. Департаментом ветеринарии Минсельхозпрода РФ 18 июня 1996 г. № 23 и Госкомсанэпиднадзором РФ 31 мая 1996 г. № 11), руководствуясь Правилами содержания собак и кошек в городах и других населенных пунктах РСФСР» (утв. </w:t>
      </w:r>
      <w:proofErr w:type="spellStart"/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Минжилкомхозом</w:t>
      </w:r>
      <w:proofErr w:type="spellEnd"/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РСФСР, Минсельхозом РСФСР, Минздравом РСФСР, Минюстом РСФСР и </w:t>
      </w:r>
      <w:proofErr w:type="spellStart"/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Роспотребсоюзом</w:t>
      </w:r>
      <w:proofErr w:type="spellEnd"/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июнь-июль 1981 г.), Законом Республики Крым от 28 июня 2016 г. N 260-ЗРК/2016 "О содержании и</w:t>
      </w:r>
      <w:proofErr w:type="gramEnd"/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защите от жестокого обращения домашних животных и мерах по обеспечению безопасности населения в Республике Крым", Законом Республики Крым от 17 июля 2014 г. N 33-ЗРК "О ветеринарии Республики Крым", а также </w:t>
      </w:r>
      <w:r w:rsidRPr="00715F02">
        <w:rPr>
          <w:rFonts w:ascii="Times New Roman" w:eastAsia="Calibri" w:hAnsi="Times New Roman" w:cs="Times New Roman"/>
          <w:sz w:val="28"/>
          <w:szCs w:val="28"/>
          <w:lang w:val="ru-RU"/>
        </w:rPr>
        <w:t>Уставом муниципального образования Каштановское сельское поселение Бахчисарайского района Республики</w:t>
      </w:r>
      <w:r w:rsidRPr="00DB5D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Крым</w:t>
      </w:r>
      <w:r w:rsidRPr="00715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целях обеспечения общественного порядка, санитарного, эпидемического и эпизоотического благополучия, безопасности людей, защиты животных от жестокого обращения, сохранности имущества, </w:t>
      </w:r>
      <w:r w:rsidR="00FA47BB" w:rsidRPr="00DB5DC2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администрация Каштановского сельского поселения</w:t>
      </w: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47BB" w:rsidRPr="00FA47BB" w:rsidRDefault="002C249B" w:rsidP="003D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 w:rsidR="00A22C6A">
        <w:rPr>
          <w:rStyle w:val="af5"/>
          <w:rFonts w:ascii="Times New Roman" w:hAnsi="Times New Roman"/>
          <w:bCs/>
          <w:color w:val="auto"/>
          <w:sz w:val="28"/>
          <w:szCs w:val="28"/>
        </w:rPr>
        <w:t>Правил</w:t>
      </w:r>
      <w:r w:rsidR="000D60FD"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>а</w:t>
      </w:r>
      <w:r w:rsidR="00A22C6A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22C6A"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 xml:space="preserve">содержания </w:t>
      </w:r>
      <w:r w:rsidR="00A22C6A"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>собак</w:t>
      </w:r>
      <w:r w:rsidR="00A22C6A"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="00A22C6A"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и </w:t>
      </w:r>
      <w:r w:rsidR="00A22C6A">
        <w:rPr>
          <w:rStyle w:val="af5"/>
          <w:rFonts w:ascii="Times New Roman" w:hAnsi="Times New Roman"/>
          <w:bCs/>
          <w:color w:val="auto"/>
          <w:sz w:val="28"/>
          <w:szCs w:val="28"/>
          <w:lang w:val="ru-RU"/>
        </w:rPr>
        <w:t>кошек</w:t>
      </w:r>
      <w:r w:rsidR="00A22C6A" w:rsidRPr="00715F02">
        <w:rPr>
          <w:rStyle w:val="af5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22C6A" w:rsidRPr="00715F02">
        <w:rPr>
          <w:rFonts w:ascii="Times New Roman" w:hAnsi="Times New Roman"/>
          <w:sz w:val="28"/>
          <w:szCs w:val="28"/>
        </w:rPr>
        <w:t xml:space="preserve">на </w:t>
      </w:r>
      <w:r w:rsidR="00A22C6A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 w:rsidR="00A22C6A"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Каштановского сельского</w:t>
      </w:r>
      <w:r w:rsidR="00A22C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22C6A"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Бахчисарайского</w:t>
      </w:r>
      <w:r w:rsidR="00A22C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22C6A"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района</w:t>
      </w:r>
      <w:r w:rsidR="00A22C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Республики Крым</w:t>
      </w:r>
      <w:r w:rsidR="007B07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приложению</w:t>
      </w:r>
      <w:r w:rsidR="00FA47BB"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0701" w:rsidRPr="003C3FED" w:rsidRDefault="00FA47BB" w:rsidP="00A2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 </w:t>
      </w:r>
      <w:bookmarkEnd w:id="1"/>
      <w:r w:rsidR="007B0701" w:rsidRPr="007B07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 на </w:t>
      </w:r>
      <w:r w:rsidR="007B0701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сайте администрации Каштановского сельского поселения Бахчисарайского района Республики Крым </w:t>
      </w:r>
      <w:hyperlink r:id="rId9" w:history="1"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://</w:t>
        </w:r>
        <w:proofErr w:type="spellStart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kashtanovskoe</w:t>
        </w:r>
        <w:proofErr w:type="spellEnd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-</w:t>
        </w:r>
        <w:proofErr w:type="spellStart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sp</w:t>
        </w:r>
        <w:proofErr w:type="spellEnd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.</w:t>
        </w:r>
        <w:proofErr w:type="spellStart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2C249B" w:rsidRPr="003C3FE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/</w:t>
        </w:r>
      </w:hyperlink>
      <w:r w:rsidR="007B0701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C3FED" w:rsidRPr="003C3FED" w:rsidRDefault="002C249B" w:rsidP="002C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 xml:space="preserve"> дня его </w:t>
      </w:r>
      <w:proofErr w:type="spellStart"/>
      <w:r w:rsidR="003C3FED" w:rsidRPr="003C3FED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="003C3FED" w:rsidRPr="003C3FED">
        <w:rPr>
          <w:rFonts w:ascii="Times New Roman" w:hAnsi="Times New Roman" w:cs="Times New Roman"/>
          <w:sz w:val="28"/>
          <w:szCs w:val="28"/>
        </w:rPr>
        <w:t>.</w:t>
      </w:r>
    </w:p>
    <w:p w:rsidR="002C249B" w:rsidRPr="002C249B" w:rsidRDefault="003C3FED" w:rsidP="002C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="000125CC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0125CC" w:rsidRPr="003C3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настоящего постановления оставляю за собой</w:t>
      </w:r>
      <w:r w:rsidR="0001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B0701" w:rsidRPr="007B0701" w:rsidRDefault="007B0701" w:rsidP="007B0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47BB" w:rsidRPr="003D6E06" w:rsidRDefault="00FA47BB" w:rsidP="000125CC">
      <w:pPr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>Председатель Каштановского сельского совета –</w:t>
      </w:r>
    </w:p>
    <w:p w:rsidR="00FA47BB" w:rsidRPr="003D6E06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глава администрации Каштановского </w:t>
      </w:r>
      <w:proofErr w:type="gramStart"/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>сельского</w:t>
      </w:r>
      <w:proofErr w:type="gramEnd"/>
    </w:p>
    <w:p w:rsidR="00FA47BB" w:rsidRPr="003D6E06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поселения Бахчисарайского района </w:t>
      </w:r>
    </w:p>
    <w:p w:rsid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Республики Крым  </w:t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="000125CC"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="000125CC"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ab/>
      </w:r>
      <w:proofErr w:type="spellStart"/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t>Н.А.Супрунов</w:t>
      </w:r>
      <w:proofErr w:type="spellEnd"/>
    </w:p>
    <w:p w:rsidR="000D60FD" w:rsidRDefault="000D60FD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</w:pPr>
    </w:p>
    <w:p w:rsidR="00FA47BB" w:rsidRPr="003D6E06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D6E0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ru-RU"/>
        </w:rPr>
        <w:br w:type="page"/>
      </w:r>
    </w:p>
    <w:p w:rsidR="000D60FD" w:rsidRDefault="00FA47BB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  <w:r w:rsidR="00824903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постановлению администрации Каштановского сельского поселения </w:t>
      </w:r>
    </w:p>
    <w:p w:rsidR="00FA47BB" w:rsidRDefault="00FA47BB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3C3FED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0D6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№</w:t>
      </w:r>
      <w:r w:rsidR="003C3FED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</w:p>
    <w:p w:rsidR="003D6E06" w:rsidRPr="00595460" w:rsidRDefault="003D6E06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x-none"/>
        </w:rPr>
      </w:pPr>
      <w:r w:rsidRPr="003D6E0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Правила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x-none"/>
        </w:rPr>
      </w:pPr>
      <w:r w:rsidRPr="003D6E0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 xml:space="preserve">содержание собак и кошек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x-none"/>
        </w:rPr>
        <w:t>на территории Каштановского сельского поселения Бахчисарайского района Республики Крым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bookmarkStart w:id="2" w:name="sub_100"/>
      <w:r w:rsidRPr="003D6E0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Раздел I. Общие положения</w:t>
      </w:r>
    </w:p>
    <w:bookmarkEnd w:id="2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1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Правила содержания собак и кошек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Бахчисарайского района Республики Крым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- Правила) предназначены для обеспечения общественного порядка, санитарного, эпидемического и эпизоотического благополучия, безопасности людей, защиты животных от жестокого обращения, сохранности имущества.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sub_102"/>
      <w:bookmarkEnd w:id="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Нормативно-правовое регулирование содержания собак и кошек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 осуществляется в соответствии с Конституцией Российской Федерации, Гражданским кодексом Российской Федерации, Кодексом Российской Федерации об административных правонарушениях, федеральными законами «Об охране окружающей среды», «О ветеринарии», «О санитарно-эпидемиологическом благополучии населения» и другими нормативными правовыми актами Российской Федерации, Законом Республики Крым от 28 июня 2016 г. N 260-ЗРК/2016 "О содержании и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защите от жестокого обращения домашних животных и мерах по обеспечению безопасности населения в Республике Крым", Законом Республики Крым от 17 июля 2014 г. N 33-ЗРК "О ветеринарии Республики Крым", муниципальными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</w:t>
      </w:r>
      <w:r w:rsidR="000D6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sub_103"/>
      <w:bookmarkEnd w:id="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Действие настоящих Правил распространяется на отношения, возникающие в связи с содержанием собак и кошек и обращением с ними физических лиц,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поселения, индивидуальных предпринимателей, предприятий, учреждений, организаций всех форм собственности, ведущих хозяйственную деятельность и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поселения.</w:t>
      </w:r>
    </w:p>
    <w:bookmarkEnd w:id="5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Юридические лица, индивидуальные предприниматели и физические лица - владельцы собак и кошек должны строго соблюдать ветеринарные, санитарно-гигиенические нормы и правила их содержания.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sub_10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bookmarkStart w:id="7" w:name="sub_105"/>
      <w:bookmarkEnd w:id="6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Обращение с собаками и кошками основывается на принципах:</w:t>
      </w:r>
    </w:p>
    <w:bookmarkEnd w:id="7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жестокое обращение с собаками и кошками является несовместимым с требованиями нравственности и гуманности, служит причиной морального вреда человеку;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ответственности за жестокое обращение с собаками и кошками;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обеспечения условий жизни собак (кошек), соответствующих их биологическим, видовым и индивидуальным особенностям;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содержания собак (кошек) и обращения с ними без цели причинения вреда, как окружающим, так и самому животному;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безопасности жизнедеятельности жителей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право владения и другие имущественные права на собак (кошек), в случае жестокого обращения с ними, могут быть прекращены по решению суда.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собаки и кошки, находящиеся в собственности физических или юридических лиц, независимо от породы по достижении 2-месячного возраста подлежат обязательной регистрации путем проведения процедуры идентификации домашнего животного с помощью выдачи регистрационного знака в виде жетона с нанесенным на него идентификационным номером или нанесения на животное идентификационной метки (введения чипа) (по выбору владельца домашнего животного).</w:t>
      </w:r>
      <w:proofErr w:type="gramEnd"/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8" w:name="sub_2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II. Определение терминов</w:t>
      </w:r>
    </w:p>
    <w:bookmarkEnd w:id="8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настоящих Правилах термины используются в следующих значениях: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безнадзорное животное</w:t>
      </w:r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животное, которое не имеет владельца или владелец которого неизвестен либо, если иное не предусмотрено законами, от права на которое владелец отказался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владельцы собак и кошек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физические, юридические лица, индивидуальные предприниматели, имеющие собак и кошек на нраве собственности, на содержании или в пользовании, или на иных правах, установленных действующим законодательством Российской Федерации, а также приютившие безнадзорных собак и кошек до установления собственника;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внезапный падеж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скоропостижная смерть собаки (кошки), наступившая без проявления клинических признаков и симптомов инфекционных, инвазионных заболеваний, отравлений, в том числе, вредных последствий воздействия факторов окружающей среды, других животных и человека на организм собаки (кошки).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карантинная площадка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специально оборудованные помещения или части помещений, предназначенные для временного содержания собак и кошек в случае их отлова или временной изоляции;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надлежащие условия содержания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условия, соответствующие биологическим, видовым, индивидуальным особенностям, в которых удовлетворяются естественные потребности собак и кошек в необходимом пространстве, пище, воде, сне, движениях, температурном режиме и режиме влажности, освещении, вентиляции, контактах с себе подобными, естественной активности, ветеринарной помощи;</w:t>
      </w:r>
      <w:proofErr w:type="gramEnd"/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спровоцированная агрессия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агрессивное поведение собаки (кошки), вызванное умышленными действиями человека или другого животного;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потенциально опасные породы собак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породы собак, которые владеют генетически обусловленными качествами агрессии и силы (в соответствии с приложением);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жестокое обращение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издевательство над собакой (кошкой), совершенное с 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использованием жестоких методов или хулиганских мотивов, включая натравливание животных одного на другого, совершенное по хулиганским или корыстным мотивам, длительная эксплуатация животных, приведшая к потере сил, истощению животного, лишение животного еды, питья, сна, движения, создание животному ненадлежащих условий содержания;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приюты для животных</w:t>
      </w:r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здания, помещения и территории, специально оборудованные и предназначенные для содержания животных, безнадзорных животных или животных, от права на которых собственник (владелец) отказался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стерилизация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лишение собак и кошек хирургическим путем способности к воспроизведению потомства (репродуктивной способности);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60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эвтаназия (умерщвление)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гуманные методы умерщвления собак и кошек, исключающие их предсмертные страдания.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9" w:name="sub_3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III. Обращение с собаками и кошками</w:t>
      </w:r>
    </w:p>
    <w:bookmarkEnd w:id="9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sub_3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Надлежащее обращение с собаками (кошками) осуществляется в соответствии с настоящими Правилами и обеспечивает собакам (кошкам) условия содержания, соответствующие биологическим потребностям, видовым и индивидуальным особенностям, предусматривает доброжелательное отношение к ним, улучшение качества их жизни и т. д.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sub_302"/>
      <w:bookmarkEnd w:id="10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Жестокое обращение с собаками (кошками) является основанием для изменения в соответствии с действующим законодательством права владения.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sub_303"/>
      <w:bookmarkEnd w:id="1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Владельцы собак и кошек обязаны строго соблюдать санитарно-гигиенические, ветеринарно-санитарные и иные требования законодательства Российской Федерации по их содержанию.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sub_304"/>
      <w:bookmarkEnd w:id="12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Собаки и кошки должны содержаться в надлежащих условиях.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sub_305"/>
      <w:bookmarkEnd w:id="1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Место содержания собак и кошек должно быть оснащено таким образом, чтобы обеспечить невозможность причинения вреда вследствие агрессивного или непредсказуемого действия животного.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sub_306"/>
      <w:bookmarkEnd w:id="1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В квартире многоквартирного жилого дома, в которой проживает один наниматель (собственник), допускается содержание не более четырех собак (кошек) при условии соблюдения санитарно-гигиенических норм.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sub_307"/>
      <w:bookmarkEnd w:id="15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В домовладении (жилом доме, части жилого дома, не имеющих отдельного входа), либо в квартире многоквартирного жилого дома, в которых проживают несколько семей либо несколько нанимателей (собственников), а также в коммунальной квартире допускается содержание собак и кошек с согласия всех совершеннолетних жильцов квартиры, домовладения.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sub_308"/>
      <w:bookmarkEnd w:id="16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В общежитиях допускается содержание двух собак (кошек) только в жилых помещениях, находящихся в обособленном пользовании семей (одиноких граждан) с согласия жильцов соседствующих жилых помещений, в том числе, верхних и нижних этажей.</w:t>
      </w:r>
    </w:p>
    <w:bookmarkEnd w:id="17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в пунктах 7 и 8 требования не распространяются на случаи содержания в жилых помещениях собак-поводырей.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sub_309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Ограничения, установленные пунктами 6 - 8, не распространяются на 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приплод собак и кошек, не достигший трехмесячного возраста.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9" w:name="sub_310"/>
      <w:bookmarkEnd w:id="18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В гостиницах допускается временное содержание собак и кошек в соответствии с настоящими Правилами и с согласия администрации гостиницы.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sub_311"/>
      <w:bookmarkEnd w:id="19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Приплод собак и кошек подлежит отчуждению (передаче иному владельцу) до достижения ими трехмесячного возраста в случае, когда общее количество содержащихся в жилом помещении таких животных превышает допустимое количество, установленное пунктами 6 - 8.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sub_312"/>
      <w:bookmarkEnd w:id="20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 Эвтаназия (умерщвление) собак и кошек допускается:</w:t>
      </w:r>
    </w:p>
    <w:bookmarkEnd w:id="21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для прекращения страданий неизлечимо больной собаки (кошки), если они не могут быть прекращены иным способом. Умерщвление собак (кошек), которые страдают, проводится немедленно;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 необходимости умерщвления новорожденного нежизнеспособного приплода собак (кошек);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 необходимости умерщвления отдельных собак (кошек), больных бешенством или другим особо опасным заболеванием.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умерщвлении собак и кошек должны соблюдаться следующие требования: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умерщвление проводится методами, исключающими предсмертные страдания собак (кошек);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помещение, где проводится умерщвление, должно быть отделено от помещения, где содержатся другие животные;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запрещается применять негуманные методы умерщвления собак (кошек), приводящие к гибели от удушья, электрического тока, болевых инъекций, отравления, перегрева и других болевых методов.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sub_31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Владельцы собак и кошек обязаны утилизировать труп собаки (кошки) в соответствии с ветеринарно-санитарными правилами либо сдать в специализированное предприятие, уполномоченное в сфере обращения с животными для захоронения или утилизации в соответствии с нормативными правовыми актами Российской Федерации, регулирующими осуществление сбора, утилизации и уничтожения биологических отходов.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3" w:name="sub_314"/>
      <w:bookmarkEnd w:id="22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 Владельцы собак и кошек в случае внезапного падежа собаки (кошки) или при подозрении на заболевание собаки (кошки) бешенством должны немедленно сообщить об этом в государственную ветеринарную службу.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sub_315"/>
      <w:bookmarkEnd w:id="2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 Физические лица должны немедленно сообщать в органы здравоохранения и в государственную ветеринарную службу о случаях укуса (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травмирования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собакой (кошкой) людей.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5" w:name="sub_316"/>
      <w:bookmarkEnd w:id="2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 Животных, нанесших покусы (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травмирование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физическим лицам или другим животным, владельцы должны доставить в государственные учреждения ветеринарии для их осмотра и помещения на десятидневный карантин. Содержание собак (кошек) на карантине осуществляется на платной основе за счет сре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вл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адельца животного. В случае нанесения покусов бездомными собаками (кошками), пострадавшие должны обратиться в специализированную организацию, на которую возложена функция по отлову бездомных собак (кошек), для их отлова и дальнейшей доставки в государственное учреждение ветеринарии.</w:t>
      </w:r>
    </w:p>
    <w:bookmarkEnd w:id="25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Животные, которые пострадали вследствие укуса собакой или кошкой, должны доставляться владельцами животных в ветеринарные учреждения для осмотра и лечения, а бездомные и безнадзорные - специализированным предприятием, уполномоченным в сфере обращения с животными в </w:t>
      </w:r>
      <w:r w:rsidR="00C300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26" w:name="sub_5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Раздел </w:t>
      </w:r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x-none"/>
        </w:rPr>
        <w:t>I</w:t>
      </w:r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V. Права и обязанности владельцев собак и кошек</w:t>
      </w:r>
    </w:p>
    <w:bookmarkEnd w:id="26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sub_5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Владельцы собак (кошек) имеют право:</w:t>
      </w:r>
    </w:p>
    <w:bookmarkEnd w:id="27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содержать собак на территории приусадебного земельного участка при условии, если ограда этого участка обеспечивает изоляцию собак на этой территории или собака содержится на привязи. О наличии собаки должна быть сделана предупреждающая надпись при входе на участок;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держать собак без поводков и намордников на охоте, на учебно-дрессировочных площадках.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Владельцы собак (кошек), обязаны: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соблюдать требования настоящих Правил, законодательства в области охраны здоровья граждан, обеспечения санитарно-эпидемиологического благополучия населения, охраны общественного порядка, ветеринарии;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доставлять собак (кошек) в ветеринарные учреждения для проведения ветеринарного осмотра, диагностических, профилактических и лечебных обработок, а также исследований и вакцинаций. Ежегодно проводить вакцинацию собак (кошек) против бешенства;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допускать собак, не привитых против бешенства, в личные подворья, на фермы, в стада, отары и табуны;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предотвращать причинение вреда собаками (кошками) жизни и здоровью физических лиц, их имуществу, имуществу юридических лиц, другим животным;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содержать собак, используемых для охраны объектов, на привязи и отпускать их только в огороженных территориях для исключения возможности побега и случайного доступа на территорию посторонних лиц;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выгул собак без намордника и поводка только в специально отведенных для этой цели местах или при условии соблюдения мер, обеспечивающих безопасность других животных и людей;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8" w:name="sub_5029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места общего пользования выводить собак только на поводке, а крупных собак (выше 40 см в холке) или собак с повышенной агрессивностью - на коротком поводке (не более 1 метра) и в наморднике;</w:t>
      </w:r>
    </w:p>
    <w:bookmarkEnd w:id="28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 допускать загрязнения экскрементами собак (кошек) помещений, лестничных площадок и иных мест общего пользования в домах, дворах и на улицах;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убирать экскременты за своими собаками (кошками) в подъездах 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многоквартирных домов, на лестницах, в лифтах и иных местах общего пользования;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принимать меры по предотвращению появления нежелательного приплода у собак (кошек);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перемещение по поселению с собакой, в том числе выгул собак, кроме собак весом до двух килограмм, без сопровождения взрослых может только лицо, достигшее 14-летнего возраста;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 случае невозможности дальнейшего содержания собаки (кошки) передать ее в собственность другого лица или сдать в специализированное предприятие, уполномоченное в сфере обращения с животными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9" w:name="sub_50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Лица, сопровождающие собак (кошек), обязаны обеспечить:</w:t>
      </w:r>
    </w:p>
    <w:bookmarkEnd w:id="29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безопасность здоровья, жизни и имущества окружающих людей, а также здоровья и жизни других животных;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безопасность самой собаки (кошки);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безопасность дорожного движения путем непосредственного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контроля за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поведением собаки (кошки).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0" w:name="sub_50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Владельцам собак и кошек запрещается:</w:t>
      </w:r>
    </w:p>
    <w:bookmarkEnd w:id="30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содержать собак и кошек в местах общего пользования (подъезды, лестничные площадки, общие коридоры, чердаки и пр.);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выгул собак без сопровождающего лица, а также лицами, находящимися в состоянии алкогольного, наркотического и токсического опьянения, лицами, психически больными, признанными недееспособными или физически неспособными управлять животным;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осуществлять выгул собак и кошек на детских площадках, территориях учреждений здравоохранения, образования, спорта, на пляжах, в местах массового отдыха граждан, местах проведения массовых мероприятий, иных местах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приводить собак и кошек (кроме собак-поводырей для людей с ограниченными возможностями) в помещения магазинов и кафе (кроме специализированных магазинов для животных), объектов общественного питания, образования и культуры;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разводить собак и кошек с врожденными патологиями, генетически и физиологически несовместимыми с жизнью, а также собак с наследственно закрепленной агрессивностью;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жестоко обращаться с собаками и кошками, оставлять собак и кошек без надзора и опеки, выбрасывать их с целью отказа от права собственности;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наносить собакам (кошкам) побои, травмы, в том числе, с целью 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принуждения их к выполнению каких-либо действий;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выставлять собак на собачьи бои и иные мероприятия, которые допускают жестокость по отношению к животным;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выбрасывать трупы павших собак и кошек в контейнеры для сбора мусора, на свалки, осуществлять захоронение в неустановленных местах;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популяризировать в средствах массой информации и сети Интернет жестокое обращение с собаками (кошками).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31" w:name="sub_6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V. Продажа, приобретение и перевозка собак и кошек</w:t>
      </w:r>
    </w:p>
    <w:bookmarkEnd w:id="31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2" w:name="sub_6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Продажа собак (кошек) и их приобретение осуществляется в соответствии с действующим законодательством в специализированных магазинах и иных местах, определенных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3" w:name="sub_602"/>
      <w:bookmarkEnd w:id="32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 населенных пунктах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разрешается перевозить собак и кошек на общественном, пассажирском транспорте, если при их перевозке обеспечивается безопасность здоровья, жизни и имущества людей и перевозимых животных, при этом не должны создаваться препятствия для пользования транспортом.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4" w:name="sub_603"/>
      <w:bookmarkEnd w:id="3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 общественном пассажирском транспорте собак и кошек перевозят в контейнерах или сумках (корзинках); при перевозке собак вне контейнера или сумки (корзинки) животное должно быть в наморднике и на коротком поводке и перевозиться на задней площадке.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5" w:name="sub_604"/>
      <w:bookmarkEnd w:id="3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Предназначенные для перевозки собак (кошек) транспортные средства, контейнеры или сумки (корзинки) должны обеспечивать безопасность перевозимых животных и окружающих.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6" w:name="sub_605"/>
      <w:bookmarkEnd w:id="35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Продажа, приобретение, перевозка, демонстрация собак и кошек осуществляется только при условии вакцинации животных против бешенства по истечении тридцати дней и не позднее одного года после ее проведения, за исключением щенков и котят, не достигших трехмесячного возраста.</w:t>
      </w:r>
    </w:p>
    <w:bookmarkEnd w:id="36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37" w:name="sub_7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VI. Регулирование численности и отлов собак и кошек</w:t>
      </w:r>
    </w:p>
    <w:bookmarkEnd w:id="37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8" w:name="sub_7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Ответственные лица предприятий, учреждений, организаций, индивидуальные предприниматели обязаны контролировать численность собак и кошек на подведомственной территории в соответствии с действующим законодательством Российской Федерации и настоящими Правилами.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9" w:name="sub_702"/>
      <w:bookmarkEnd w:id="38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Регулирование численности бездомных собак и кошек осуществляется в целях охраны жизни и здоровья человека.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0" w:name="sub_703"/>
      <w:bookmarkEnd w:id="39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Регулирование численности бездомных собак и кошек осуществляется на основе местных программ регулирования численности бездомных животных, которые должны соответствовать настоящим Правилам и действующему законодательству способами, исключающими причинение вреда здоровью физических лиц, их имуществу, имуществу юридических лиц, окружающей природной среде.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1" w:name="sub_704"/>
      <w:bookmarkEnd w:id="40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4. Численность бездомных собак и кошек регулируется путем их отлова и стерилизации с последующим помещением на карантинную площадку специализированного предприятия, уполномоченного в сфере обращения с животными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2" w:name="sub_705"/>
      <w:bookmarkEnd w:id="4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Безнадзорные собаки и кошки подлежат отлову (кроме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оставленных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владельцами на непродолжительный период времени на привязи).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3" w:name="sub_706"/>
      <w:bookmarkEnd w:id="42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Отлов осуществляется на договорной основе в установленном порядке специализированным предприятием, уполномоченным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в сфере обращения с животными. Запрещается отлов собак и кошек с применением средств, опасных для их жизни и здоровья. При содержании собак и кошек после отлова им должно обеспечиваться надлежащее обращение и содержание.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4" w:name="sub_707"/>
      <w:bookmarkEnd w:id="43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В случае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собственник собаки (кошки), признанной безнадзорной, в течение 6 месяцев не будет обнаружен или не заявит о своем праве на нее, собака (кошка) может быть передана в собственность иному лицу в порядке, установленном действующим законодательством в соответствии со статьей 231 Гражданского кодекса РФ.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5" w:name="sub_708"/>
      <w:bookmarkEnd w:id="4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Владельцы собак и кошек при возвращении им отловленных животных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оплачивают стоимость расходов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их отлову, кормлению, содержанию и ветеринарной обработке лечебного характера.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6" w:name="sub_709"/>
      <w:bookmarkEnd w:id="45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Отлов домашних или бездомных собак и кошек отдельными физическими лицами запрещается, кроме случаев, когда эти животные представляют угрозу для окружающих.</w:t>
      </w:r>
    </w:p>
    <w:bookmarkEnd w:id="46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47" w:name="sub_8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VII. Контроль за выполнением настоящих Правил</w:t>
      </w:r>
    </w:p>
    <w:bookmarkEnd w:id="47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8" w:name="sub_8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настоящих Правил физическими лицами, руководителями предприятий, учреждений, организаций всех форм собственности, индивидуальными предпринимателями, в пределах своих полномочий,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поселения, органами государственного ветеринарного надзора, органами государственного санитарно-эпидемиологического надзора.</w:t>
      </w:r>
    </w:p>
    <w:bookmarkEnd w:id="48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Лица, уполномоченные собственниками помещений на управление жилищным фондом: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требуют от владельцев собак и кошек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соблюдения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настоящих Правил;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обеспечивают содержание подвалов, чердаков и других технических помещений в домах таким образом, чтобы предотвратить проникновение в них собак и кошек;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обеспечивают информирование жителей домов о проведении плановой вакцинации собак и кошек от бешенства и других мероприятиях, в том числе, о мероприятиях по отлову бездомных и безнадзорных собак и кошек;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оказывают содействие работникам ветеринарной службы в проведении противоэпизоотических мероприятий;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сообщают специализированному предприятию, уполномоченному в сфере 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обращения с животными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поселении, о наличии на своей территории безнадзорных собак и кошек;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оказывают содействие при выполнении своих должностных (служебных) обязанностей по соблюдению требований настоящих Правил работниками специализированного предприятия, уполномоченного в сфере обращения с животными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Каштановском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сельском поселении.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Органы регионального государственного ветеринарного надзора: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проводят разъяснительную работу среди населения в целях предупреждения заболеваний животных;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осуществляют профилактическую вакцинацию против бешенства.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9" w:name="sub_804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Органы регионального государственного санитарно-эпидемиологического надзора:</w:t>
      </w:r>
    </w:p>
    <w:bookmarkEnd w:id="49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осуществляют контроль за соблюдением владельцами собак и </w:t>
      </w: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кошек</w:t>
      </w:r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санитарных Правил.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50" w:name="sub_900"/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Раздел IX. Ответственность за нарушение настоящих Правил</w:t>
      </w:r>
    </w:p>
    <w:bookmarkEnd w:id="50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1" w:name="sub_90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2" w:name="sub_902"/>
      <w:bookmarkEnd w:id="51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Вред, причиненный здоровью физических лиц или ущерб, нанесенный имуществу собаками (кошками), возмещается в установленном законом порядке.</w:t>
      </w:r>
    </w:p>
    <w:bookmarkEnd w:id="52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3" w:name="sub_1100"/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 w:type="page"/>
      </w:r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Правилам</w:t>
      </w:r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содержания собак</w:t>
      </w:r>
    </w:p>
    <w:p w:rsid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D6E0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кошек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территории Каштановского</w:t>
      </w:r>
    </w:p>
    <w:p w:rsid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сельского поселения Бахчисарайского 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района Республики Крым</w:t>
      </w:r>
    </w:p>
    <w:bookmarkEnd w:id="53"/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x-none"/>
        </w:rPr>
      </w:pPr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Перечень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3D6E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пород собак, признанных потенциально опасными</w:t>
      </w: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E06" w:rsidRPr="003D6E06" w:rsidRDefault="003D6E06" w:rsidP="003D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потенциально опасным породам собак относятся: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айну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акабаш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американский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питбультерьер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американский стаффордширский терьер, анатолийский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карабаш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английский мастифф, бельгийский мастифф,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бордосский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бульмастиф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бультерьер, восточноевропейская овчарка, горский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юнчак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греческая овчарка, доберман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Владека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Рошини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доберман-пинчер, ирландский волкодав, кавказская овчарка, канадская собака (перо де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пресо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канарио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кангал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канекорсо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кенгуровая собака, карельская медвежья собака,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лангедокская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пастушья собака, леопардовый гончак, майорский бульдог (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терро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Майоркин</w:t>
      </w:r>
      <w:proofErr w:type="spellEnd"/>
      <w:proofErr w:type="gram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маремма (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маремоанхо-абруцкая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пастушья собака), московская сторожевая, немецкая овчарка, немецкий дог, овчарка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Дауфмана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ризеншнауцер, ротвейлер, румынская овчарка, среднеазиатская овчарка,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супердог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его помесь с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майконгом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тоса-ину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(японская бойцовая собака), фила </w:t>
      </w:r>
      <w:proofErr w:type="spellStart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бразильерро</w:t>
      </w:r>
      <w:proofErr w:type="spellEnd"/>
      <w:r w:rsidRPr="003D6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черный терьер, шарпей (китайская бойцовая собака), южнорусская овчарка и метисы вышеуказанных пород с явными фенотипическими признаками.</w:t>
      </w:r>
    </w:p>
    <w:p w:rsidR="00204AE1" w:rsidRPr="003D6E06" w:rsidRDefault="00204AE1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204AE1" w:rsidRPr="003D6E06" w:rsidSect="00F81E4F">
      <w:footerReference w:type="default" r:id="rId10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8B" w:rsidRDefault="008D5C8B" w:rsidP="00EC0213">
      <w:pPr>
        <w:spacing w:after="0" w:line="240" w:lineRule="auto"/>
      </w:pPr>
      <w:r>
        <w:separator/>
      </w:r>
    </w:p>
  </w:endnote>
  <w:endnote w:type="continuationSeparator" w:id="0">
    <w:p w:rsidR="008D5C8B" w:rsidRDefault="008D5C8B" w:rsidP="00E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817"/>
      <w:docPartObj>
        <w:docPartGallery w:val="Page Numbers (Bottom of Page)"/>
        <w:docPartUnique/>
      </w:docPartObj>
    </w:sdtPr>
    <w:sdtEndPr/>
    <w:sdtContent>
      <w:p w:rsidR="00EC0213" w:rsidRDefault="00EC021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4F">
          <w:rPr>
            <w:noProof/>
          </w:rPr>
          <w:t>1</w:t>
        </w:r>
        <w:r>
          <w:fldChar w:fldCharType="end"/>
        </w:r>
      </w:p>
    </w:sdtContent>
  </w:sdt>
  <w:p w:rsidR="00EC0213" w:rsidRDefault="00EC02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8B" w:rsidRDefault="008D5C8B" w:rsidP="00EC0213">
      <w:pPr>
        <w:spacing w:after="0" w:line="240" w:lineRule="auto"/>
      </w:pPr>
      <w:r>
        <w:separator/>
      </w:r>
    </w:p>
  </w:footnote>
  <w:footnote w:type="continuationSeparator" w:id="0">
    <w:p w:rsidR="008D5C8B" w:rsidRDefault="008D5C8B" w:rsidP="00EC0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125CC"/>
    <w:rsid w:val="000B6BA2"/>
    <w:rsid w:val="000B7AA3"/>
    <w:rsid w:val="000D22D3"/>
    <w:rsid w:val="000D28DB"/>
    <w:rsid w:val="000D60FD"/>
    <w:rsid w:val="00101BBC"/>
    <w:rsid w:val="00103DE5"/>
    <w:rsid w:val="0014386C"/>
    <w:rsid w:val="00144ADA"/>
    <w:rsid w:val="001727B8"/>
    <w:rsid w:val="001C1593"/>
    <w:rsid w:val="00204AE1"/>
    <w:rsid w:val="00256C0C"/>
    <w:rsid w:val="00266145"/>
    <w:rsid w:val="002A0476"/>
    <w:rsid w:val="002C249B"/>
    <w:rsid w:val="002D6CBC"/>
    <w:rsid w:val="002F7F0A"/>
    <w:rsid w:val="00321B2C"/>
    <w:rsid w:val="00324A07"/>
    <w:rsid w:val="003A74F8"/>
    <w:rsid w:val="003C3FED"/>
    <w:rsid w:val="003D6E06"/>
    <w:rsid w:val="00470AB7"/>
    <w:rsid w:val="00522BB0"/>
    <w:rsid w:val="0052502B"/>
    <w:rsid w:val="00550846"/>
    <w:rsid w:val="00577BEF"/>
    <w:rsid w:val="00595460"/>
    <w:rsid w:val="005E0F09"/>
    <w:rsid w:val="006C264D"/>
    <w:rsid w:val="006E2B1C"/>
    <w:rsid w:val="007135B1"/>
    <w:rsid w:val="00715F02"/>
    <w:rsid w:val="007B0701"/>
    <w:rsid w:val="00824903"/>
    <w:rsid w:val="008D5C8B"/>
    <w:rsid w:val="00947A22"/>
    <w:rsid w:val="00A22C6A"/>
    <w:rsid w:val="00A45749"/>
    <w:rsid w:val="00AE430C"/>
    <w:rsid w:val="00B14AD6"/>
    <w:rsid w:val="00BB39DC"/>
    <w:rsid w:val="00BC1FCB"/>
    <w:rsid w:val="00C300B8"/>
    <w:rsid w:val="00D0706B"/>
    <w:rsid w:val="00DB5DC2"/>
    <w:rsid w:val="00EC0213"/>
    <w:rsid w:val="00F62BD4"/>
    <w:rsid w:val="00F81E4F"/>
    <w:rsid w:val="00F928E2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715F0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715F0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shta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59E1-D8EB-49C0-B6CD-755D2961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RePack by Diakov</cp:lastModifiedBy>
  <cp:revision>36</cp:revision>
  <cp:lastPrinted>2018-02-16T06:00:00Z</cp:lastPrinted>
  <dcterms:created xsi:type="dcterms:W3CDTF">2017-10-25T11:04:00Z</dcterms:created>
  <dcterms:modified xsi:type="dcterms:W3CDTF">2018-02-16T06:00:00Z</dcterms:modified>
</cp:coreProperties>
</file>