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07" w:rsidRDefault="00C55307" w:rsidP="003915CD">
      <w:pPr>
        <w:jc w:val="right"/>
        <w:outlineLvl w:val="2"/>
        <w:rPr>
          <w:bCs/>
          <w:sz w:val="22"/>
          <w:szCs w:val="22"/>
        </w:rPr>
      </w:pPr>
    </w:p>
    <w:p w:rsidR="00C55307" w:rsidRDefault="00C55307" w:rsidP="00C55307">
      <w:pPr>
        <w:jc w:val="center"/>
        <w:outlineLvl w:val="2"/>
        <w:rPr>
          <w:bCs/>
          <w:sz w:val="22"/>
          <w:szCs w:val="22"/>
        </w:rPr>
      </w:pPr>
      <w:r>
        <w:rPr>
          <w:noProof/>
        </w:rPr>
        <w:drawing>
          <wp:inline distT="0" distB="0" distL="0" distR="0" wp14:anchorId="6702B4C3" wp14:editId="6DDD7F38">
            <wp:extent cx="564542" cy="640538"/>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198" cy="643551"/>
                    </a:xfrm>
                    <a:prstGeom prst="rect">
                      <a:avLst/>
                    </a:prstGeom>
                    <a:noFill/>
                  </pic:spPr>
                </pic:pic>
              </a:graphicData>
            </a:graphic>
          </wp:inline>
        </w:drawing>
      </w:r>
      <w:r>
        <w:rPr>
          <w:bCs/>
          <w:sz w:val="22"/>
          <w:szCs w:val="22"/>
        </w:rPr>
        <w:t xml:space="preserve"> </w:t>
      </w:r>
    </w:p>
    <w:p w:rsidR="00C55307" w:rsidRDefault="00C55307" w:rsidP="00C55307">
      <w:pPr>
        <w:jc w:val="center"/>
        <w:outlineLvl w:val="2"/>
        <w:rPr>
          <w:bCs/>
          <w:sz w:val="22"/>
          <w:szCs w:val="22"/>
        </w:rPr>
      </w:pPr>
    </w:p>
    <w:p w:rsidR="00C55307" w:rsidRPr="00C55307" w:rsidRDefault="00C55307" w:rsidP="00C55307">
      <w:pPr>
        <w:autoSpaceDE w:val="0"/>
        <w:autoSpaceDN w:val="0"/>
        <w:jc w:val="center"/>
        <w:rPr>
          <w:b/>
        </w:rPr>
      </w:pPr>
      <w:r w:rsidRPr="00C55307">
        <w:rPr>
          <w:b/>
        </w:rPr>
        <w:t>АДМИНИСТРАЦИЯ КАШТАНОВСКОГО СЕЛЬСКОГО ПОСЕЛЕНИЯ</w:t>
      </w:r>
    </w:p>
    <w:p w:rsidR="00C55307" w:rsidRPr="00C55307" w:rsidRDefault="00C55307" w:rsidP="00C55307">
      <w:pPr>
        <w:autoSpaceDE w:val="0"/>
        <w:autoSpaceDN w:val="0"/>
        <w:jc w:val="center"/>
        <w:rPr>
          <w:b/>
        </w:rPr>
      </w:pPr>
      <w:r w:rsidRPr="00C55307">
        <w:rPr>
          <w:b/>
        </w:rPr>
        <w:t>БАХЧИСАРАЙСКОГО РАЙОНА РЕСПУБЛИКИ КРЫМ</w:t>
      </w:r>
    </w:p>
    <w:p w:rsidR="00C55307" w:rsidRPr="00C55307" w:rsidRDefault="00C55307" w:rsidP="00C55307">
      <w:pPr>
        <w:autoSpaceDE w:val="0"/>
        <w:autoSpaceDN w:val="0"/>
        <w:jc w:val="center"/>
        <w:rPr>
          <w:b/>
          <w:sz w:val="28"/>
          <w:szCs w:val="28"/>
        </w:rPr>
      </w:pPr>
    </w:p>
    <w:p w:rsidR="00C55307" w:rsidRPr="00C55307" w:rsidRDefault="00C55307" w:rsidP="00C55307">
      <w:pPr>
        <w:autoSpaceDE w:val="0"/>
        <w:autoSpaceDN w:val="0"/>
        <w:jc w:val="center"/>
        <w:rPr>
          <w:b/>
          <w:sz w:val="28"/>
          <w:szCs w:val="28"/>
        </w:rPr>
      </w:pPr>
      <w:r w:rsidRPr="00C55307">
        <w:rPr>
          <w:b/>
          <w:sz w:val="28"/>
          <w:szCs w:val="28"/>
        </w:rPr>
        <w:t>ПОСТАНОВЛЕНИЕ</w:t>
      </w:r>
      <w:r>
        <w:rPr>
          <w:b/>
          <w:sz w:val="28"/>
          <w:szCs w:val="28"/>
        </w:rPr>
        <w:t xml:space="preserve"> №02-1АР/7</w:t>
      </w:r>
    </w:p>
    <w:p w:rsidR="00C55307" w:rsidRPr="00C55307" w:rsidRDefault="00C55307" w:rsidP="00C55307">
      <w:pPr>
        <w:autoSpaceDE w:val="0"/>
        <w:autoSpaceDN w:val="0"/>
        <w:jc w:val="center"/>
        <w:rPr>
          <w:b/>
          <w:sz w:val="28"/>
          <w:szCs w:val="28"/>
        </w:rPr>
      </w:pPr>
    </w:p>
    <w:p w:rsidR="00C55307" w:rsidRPr="00C55307" w:rsidRDefault="00C55307" w:rsidP="00C55307">
      <w:pPr>
        <w:autoSpaceDE w:val="0"/>
        <w:autoSpaceDN w:val="0"/>
        <w:rPr>
          <w:b/>
          <w:sz w:val="28"/>
          <w:szCs w:val="28"/>
        </w:rPr>
      </w:pPr>
      <w:r>
        <w:rPr>
          <w:b/>
          <w:sz w:val="28"/>
          <w:szCs w:val="28"/>
        </w:rPr>
        <w:t>11.07</w:t>
      </w:r>
      <w:r w:rsidRPr="00C55307">
        <w:rPr>
          <w:b/>
          <w:sz w:val="28"/>
          <w:szCs w:val="28"/>
        </w:rPr>
        <w:t xml:space="preserve">.2016                                                                                               </w:t>
      </w:r>
      <w:proofErr w:type="spellStart"/>
      <w:r w:rsidRPr="00C55307">
        <w:rPr>
          <w:b/>
          <w:sz w:val="28"/>
          <w:szCs w:val="28"/>
        </w:rPr>
        <w:t>с</w:t>
      </w:r>
      <w:proofErr w:type="gramStart"/>
      <w:r w:rsidRPr="00C55307">
        <w:rPr>
          <w:b/>
          <w:sz w:val="28"/>
          <w:szCs w:val="28"/>
        </w:rPr>
        <w:t>.К</w:t>
      </w:r>
      <w:proofErr w:type="gramEnd"/>
      <w:r w:rsidRPr="00C55307">
        <w:rPr>
          <w:b/>
          <w:sz w:val="28"/>
          <w:szCs w:val="28"/>
        </w:rPr>
        <w:t>аштаны</w:t>
      </w:r>
      <w:proofErr w:type="spellEnd"/>
      <w:r w:rsidRPr="00C55307">
        <w:rPr>
          <w:b/>
          <w:sz w:val="28"/>
          <w:szCs w:val="28"/>
        </w:rPr>
        <w:t xml:space="preserve"> </w:t>
      </w:r>
    </w:p>
    <w:p w:rsidR="00C55307" w:rsidRPr="00C55307" w:rsidRDefault="00C55307" w:rsidP="00C55307">
      <w:pPr>
        <w:autoSpaceDE w:val="0"/>
        <w:autoSpaceDN w:val="0"/>
        <w:jc w:val="center"/>
        <w:rPr>
          <w:i/>
          <w:sz w:val="22"/>
          <w:szCs w:val="22"/>
        </w:rPr>
      </w:pPr>
    </w:p>
    <w:p w:rsidR="00C55307" w:rsidRPr="00C55307" w:rsidRDefault="00C55307" w:rsidP="00C55307">
      <w:pPr>
        <w:suppressAutoHyphens/>
        <w:rPr>
          <w:i/>
          <w:sz w:val="22"/>
          <w:szCs w:val="22"/>
          <w:lang w:eastAsia="ar-SA"/>
        </w:rPr>
      </w:pPr>
      <w:r w:rsidRPr="00C55307">
        <w:rPr>
          <w:i/>
          <w:sz w:val="22"/>
          <w:szCs w:val="22"/>
          <w:lang w:eastAsia="ar-SA"/>
        </w:rPr>
        <w:t>Об утверждении административного регламента</w:t>
      </w:r>
    </w:p>
    <w:p w:rsidR="00BC2067" w:rsidRDefault="00C55307" w:rsidP="00BC2067">
      <w:pPr>
        <w:rPr>
          <w:bCs/>
          <w:i/>
          <w:sz w:val="22"/>
          <w:szCs w:val="22"/>
        </w:rPr>
      </w:pPr>
      <w:r w:rsidRPr="00C55307">
        <w:rPr>
          <w:bCs/>
          <w:i/>
          <w:sz w:val="22"/>
          <w:szCs w:val="22"/>
        </w:rPr>
        <w:t xml:space="preserve">предоставления муниципальной услуги </w:t>
      </w:r>
      <w:r w:rsidR="00BC2067" w:rsidRPr="00BC2067">
        <w:rPr>
          <w:bCs/>
          <w:i/>
          <w:sz w:val="22"/>
          <w:szCs w:val="22"/>
        </w:rPr>
        <w:t xml:space="preserve">"О порядке </w:t>
      </w:r>
    </w:p>
    <w:p w:rsidR="00BC2067" w:rsidRDefault="00BC2067" w:rsidP="00BC2067">
      <w:pPr>
        <w:rPr>
          <w:bCs/>
          <w:i/>
          <w:sz w:val="22"/>
          <w:szCs w:val="22"/>
        </w:rPr>
      </w:pPr>
      <w:r w:rsidRPr="00BC2067">
        <w:rPr>
          <w:bCs/>
          <w:i/>
          <w:sz w:val="22"/>
          <w:szCs w:val="22"/>
        </w:rPr>
        <w:t xml:space="preserve">уведомительной регистрации заключения и </w:t>
      </w:r>
    </w:p>
    <w:p w:rsidR="00BC2067" w:rsidRDefault="00BC2067" w:rsidP="00BC2067">
      <w:pPr>
        <w:rPr>
          <w:bCs/>
          <w:i/>
          <w:sz w:val="22"/>
          <w:szCs w:val="22"/>
        </w:rPr>
      </w:pPr>
      <w:r w:rsidRPr="00BC2067">
        <w:rPr>
          <w:bCs/>
          <w:i/>
          <w:sz w:val="22"/>
          <w:szCs w:val="22"/>
        </w:rPr>
        <w:t xml:space="preserve">расторжения трудовых договоров, заключаемых </w:t>
      </w:r>
    </w:p>
    <w:p w:rsidR="00BC2067" w:rsidRDefault="00BC2067" w:rsidP="00BC2067">
      <w:pPr>
        <w:rPr>
          <w:bCs/>
          <w:i/>
          <w:sz w:val="22"/>
          <w:szCs w:val="22"/>
        </w:rPr>
      </w:pPr>
      <w:r w:rsidRPr="00BC2067">
        <w:rPr>
          <w:bCs/>
          <w:i/>
          <w:sz w:val="22"/>
          <w:szCs w:val="22"/>
        </w:rPr>
        <w:t xml:space="preserve">между работодателем - физическим лицом, не </w:t>
      </w:r>
    </w:p>
    <w:p w:rsidR="00BC2067" w:rsidRDefault="00BC2067" w:rsidP="00BC2067">
      <w:pPr>
        <w:rPr>
          <w:bCs/>
          <w:i/>
          <w:sz w:val="22"/>
          <w:szCs w:val="22"/>
        </w:rPr>
      </w:pPr>
      <w:r w:rsidRPr="00BC2067">
        <w:rPr>
          <w:bCs/>
          <w:i/>
          <w:sz w:val="22"/>
          <w:szCs w:val="22"/>
        </w:rPr>
        <w:t xml:space="preserve">являющимся индивидуальным предпринимателем, </w:t>
      </w:r>
    </w:p>
    <w:p w:rsidR="00BC2067" w:rsidRPr="00BC2067" w:rsidRDefault="00BC2067" w:rsidP="00BC2067">
      <w:pPr>
        <w:rPr>
          <w:bCs/>
          <w:i/>
          <w:sz w:val="22"/>
          <w:szCs w:val="22"/>
        </w:rPr>
      </w:pPr>
      <w:r w:rsidRPr="00BC2067">
        <w:rPr>
          <w:bCs/>
          <w:i/>
          <w:sz w:val="22"/>
          <w:szCs w:val="22"/>
        </w:rPr>
        <w:t>и работниками"</w:t>
      </w:r>
    </w:p>
    <w:p w:rsidR="00C55307" w:rsidRPr="00C55307" w:rsidRDefault="00C55307" w:rsidP="00C55307">
      <w:pPr>
        <w:suppressAutoHyphens/>
        <w:spacing w:before="280" w:after="280"/>
        <w:jc w:val="both"/>
        <w:textAlignment w:val="top"/>
        <w:rPr>
          <w:b/>
          <w:bCs/>
          <w:sz w:val="26"/>
          <w:szCs w:val="26"/>
          <w:lang w:eastAsia="ar-SA"/>
        </w:rPr>
      </w:pPr>
      <w:r w:rsidRPr="00C55307">
        <w:rPr>
          <w:sz w:val="26"/>
          <w:szCs w:val="26"/>
          <w:lang w:eastAsia="ar-SA"/>
        </w:rPr>
        <w:t xml:space="preserve">          </w:t>
      </w:r>
      <w:proofErr w:type="gramStart"/>
      <w:r w:rsidRPr="00C55307">
        <w:rPr>
          <w:sz w:val="26"/>
          <w:szCs w:val="26"/>
          <w:lang w:eastAsia="ar-SA"/>
        </w:rPr>
        <w:t xml:space="preserve">На основании Федерального закона Российской Федерации от 06.10.2003г. №131-ФЗ «Об общих принципах организации местного самоуправления в Российской Федерации», Федерального закона Российской Федерации  от 27.07.2010г. №210-ФЗ «Об организации предоставления государственных и муниципальных услуг», Устава  муниципального образования </w:t>
      </w:r>
      <w:proofErr w:type="spellStart"/>
      <w:r w:rsidRPr="00C55307">
        <w:rPr>
          <w:sz w:val="26"/>
          <w:szCs w:val="26"/>
          <w:lang w:eastAsia="ar-SA"/>
        </w:rPr>
        <w:t>Каштановское</w:t>
      </w:r>
      <w:proofErr w:type="spellEnd"/>
      <w:r w:rsidRPr="00C55307">
        <w:rPr>
          <w:sz w:val="26"/>
          <w:szCs w:val="26"/>
          <w:lang w:eastAsia="ar-SA"/>
        </w:rPr>
        <w:t xml:space="preserve"> сельское поселение Бахчисарайского района Республики Крым, </w:t>
      </w:r>
      <w:r w:rsidRPr="00C55307">
        <w:rPr>
          <w:bCs/>
          <w:sz w:val="26"/>
          <w:szCs w:val="26"/>
          <w:lang w:eastAsia="ar-SA"/>
        </w:rPr>
        <w:t xml:space="preserve">администрация </w:t>
      </w:r>
      <w:r w:rsidRPr="00C55307">
        <w:rPr>
          <w:sz w:val="26"/>
          <w:szCs w:val="26"/>
          <w:lang w:eastAsia="ar-SA"/>
        </w:rPr>
        <w:t>Каштановского  сельского поселения  Бахчисарайского</w:t>
      </w:r>
      <w:r w:rsidRPr="00C55307">
        <w:rPr>
          <w:bCs/>
          <w:sz w:val="26"/>
          <w:szCs w:val="26"/>
          <w:lang w:eastAsia="ar-SA"/>
        </w:rPr>
        <w:t xml:space="preserve"> района Республики Крым </w:t>
      </w:r>
      <w:proofErr w:type="gramEnd"/>
    </w:p>
    <w:p w:rsidR="00C55307" w:rsidRPr="00C55307" w:rsidRDefault="00C55307" w:rsidP="00C55307">
      <w:pPr>
        <w:suppressAutoHyphens/>
        <w:jc w:val="center"/>
        <w:textAlignment w:val="top"/>
        <w:rPr>
          <w:b/>
          <w:bCs/>
          <w:sz w:val="26"/>
          <w:szCs w:val="26"/>
          <w:lang w:eastAsia="ar-SA"/>
        </w:rPr>
      </w:pPr>
      <w:r w:rsidRPr="00C55307">
        <w:rPr>
          <w:b/>
          <w:bCs/>
          <w:sz w:val="26"/>
          <w:szCs w:val="26"/>
          <w:lang w:eastAsia="ar-SA"/>
        </w:rPr>
        <w:t>ПОСТАНОВЛЯЕТ:</w:t>
      </w:r>
    </w:p>
    <w:p w:rsidR="00C55307" w:rsidRPr="00C55307" w:rsidRDefault="00C55307" w:rsidP="00C55307">
      <w:pPr>
        <w:suppressAutoHyphens/>
        <w:jc w:val="both"/>
        <w:textAlignment w:val="top"/>
        <w:rPr>
          <w:b/>
          <w:bCs/>
          <w:sz w:val="26"/>
          <w:szCs w:val="26"/>
          <w:lang w:eastAsia="ar-SA"/>
        </w:rPr>
      </w:pPr>
    </w:p>
    <w:p w:rsidR="00C55307" w:rsidRPr="00C55307" w:rsidRDefault="00C55307" w:rsidP="00BC2067">
      <w:pPr>
        <w:ind w:firstLine="709"/>
        <w:jc w:val="both"/>
        <w:rPr>
          <w:sz w:val="26"/>
          <w:szCs w:val="26"/>
          <w:lang w:eastAsia="ar-SA"/>
        </w:rPr>
      </w:pPr>
      <w:r w:rsidRPr="00C55307">
        <w:rPr>
          <w:sz w:val="26"/>
          <w:szCs w:val="26"/>
          <w:lang w:eastAsia="ar-SA"/>
        </w:rPr>
        <w:t>1.Утвердить</w:t>
      </w:r>
      <w:r w:rsidRPr="00C55307">
        <w:rPr>
          <w:sz w:val="26"/>
          <w:szCs w:val="26"/>
        </w:rPr>
        <w:t xml:space="preserve"> </w:t>
      </w:r>
      <w:r w:rsidRPr="00C55307">
        <w:rPr>
          <w:sz w:val="26"/>
          <w:szCs w:val="26"/>
          <w:lang w:eastAsia="ar-SA"/>
        </w:rPr>
        <w:t xml:space="preserve">административный регламент предоставления муниципальной услуги </w:t>
      </w:r>
      <w:r w:rsidR="00BC2067" w:rsidRPr="00BC2067">
        <w:rPr>
          <w:bCs/>
          <w:sz w:val="26"/>
          <w:szCs w:val="26"/>
        </w:rPr>
        <w:t>"О порядке уведомительной регистрации заключения и расторжения трудовых договоров, заключаемых между работодателем - физическим лицом, не являющимся индивидуальным предпринимателем, и работниками"</w:t>
      </w:r>
      <w:r w:rsidR="00BC2067" w:rsidRPr="00BC2067">
        <w:rPr>
          <w:sz w:val="26"/>
          <w:szCs w:val="26"/>
          <w:lang w:eastAsia="ar-SA"/>
        </w:rPr>
        <w:t xml:space="preserve"> </w:t>
      </w:r>
      <w:r w:rsidRPr="00C55307">
        <w:rPr>
          <w:sz w:val="26"/>
          <w:szCs w:val="26"/>
          <w:lang w:eastAsia="ar-SA"/>
        </w:rPr>
        <w:t>(прилагается).</w:t>
      </w:r>
    </w:p>
    <w:p w:rsidR="00C55307" w:rsidRPr="00C55307" w:rsidRDefault="00C55307" w:rsidP="00BC2067">
      <w:pPr>
        <w:ind w:firstLine="709"/>
        <w:jc w:val="both"/>
        <w:rPr>
          <w:color w:val="00000A"/>
          <w:sz w:val="26"/>
          <w:szCs w:val="26"/>
        </w:rPr>
      </w:pPr>
      <w:r w:rsidRPr="00C55307">
        <w:rPr>
          <w:color w:val="00000A"/>
          <w:sz w:val="26"/>
          <w:szCs w:val="26"/>
          <w:lang w:eastAsia="ar-SA"/>
        </w:rPr>
        <w:t xml:space="preserve">2. </w:t>
      </w:r>
      <w:r w:rsidRPr="00C55307">
        <w:rPr>
          <w:color w:val="00000A"/>
          <w:sz w:val="26"/>
          <w:szCs w:val="26"/>
        </w:rPr>
        <w:t>Настоящее Решение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Pr="00C55307">
        <w:rPr>
          <w:color w:val="00000A"/>
          <w:sz w:val="26"/>
          <w:szCs w:val="26"/>
          <w:lang w:val="en-US"/>
        </w:rPr>
        <w:t>bahch</w:t>
      </w:r>
      <w:proofErr w:type="spellEnd"/>
      <w:r w:rsidRPr="00C55307">
        <w:rPr>
          <w:color w:val="00000A"/>
          <w:sz w:val="26"/>
          <w:szCs w:val="26"/>
        </w:rPr>
        <w:t>.</w:t>
      </w:r>
      <w:proofErr w:type="spellStart"/>
      <w:r w:rsidRPr="00C55307">
        <w:rPr>
          <w:color w:val="00000A"/>
          <w:sz w:val="26"/>
          <w:szCs w:val="26"/>
          <w:lang w:val="en-US"/>
        </w:rPr>
        <w:t>rk</w:t>
      </w:r>
      <w:proofErr w:type="spellEnd"/>
      <w:r w:rsidRPr="00C55307">
        <w:rPr>
          <w:color w:val="00000A"/>
          <w:sz w:val="26"/>
          <w:szCs w:val="26"/>
        </w:rPr>
        <w:t>.</w:t>
      </w:r>
      <w:proofErr w:type="spellStart"/>
      <w:r w:rsidRPr="00C55307">
        <w:rPr>
          <w:color w:val="00000A"/>
          <w:sz w:val="26"/>
          <w:szCs w:val="26"/>
          <w:lang w:val="en-US"/>
        </w:rPr>
        <w:t>gov</w:t>
      </w:r>
      <w:proofErr w:type="spellEnd"/>
      <w:r w:rsidRPr="00C55307">
        <w:rPr>
          <w:color w:val="00000A"/>
          <w:sz w:val="26"/>
          <w:szCs w:val="26"/>
        </w:rPr>
        <w:t>.</w:t>
      </w:r>
      <w:proofErr w:type="spellStart"/>
      <w:r w:rsidRPr="00C55307">
        <w:rPr>
          <w:color w:val="00000A"/>
          <w:sz w:val="26"/>
          <w:szCs w:val="26"/>
          <w:lang w:val="en-US"/>
        </w:rPr>
        <w:t>ru</w:t>
      </w:r>
      <w:proofErr w:type="spellEnd"/>
      <w:r w:rsidRPr="00C55307">
        <w:rPr>
          <w:color w:val="00000A"/>
          <w:sz w:val="26"/>
          <w:szCs w:val="26"/>
        </w:rPr>
        <w:t>), в разделе органы местного самоуправления «Муниципальные образования Бахчисарайского района» в подразделе «</w:t>
      </w:r>
      <w:proofErr w:type="spellStart"/>
      <w:r w:rsidRPr="00C55307">
        <w:rPr>
          <w:color w:val="00000A"/>
          <w:sz w:val="26"/>
          <w:szCs w:val="26"/>
        </w:rPr>
        <w:t>Каштановское</w:t>
      </w:r>
      <w:proofErr w:type="spellEnd"/>
      <w:r w:rsidRPr="00C55307">
        <w:rPr>
          <w:color w:val="00000A"/>
          <w:sz w:val="26"/>
          <w:szCs w:val="26"/>
        </w:rPr>
        <w:t xml:space="preserve"> сельское поселение» и на сайте Каштановского сельского совета Бахчисарайского района Республики Крым </w:t>
      </w:r>
      <w:r w:rsidRPr="00C55307">
        <w:rPr>
          <w:color w:val="00000A"/>
          <w:sz w:val="26"/>
          <w:szCs w:val="26"/>
          <w:lang w:val="en-US"/>
        </w:rPr>
        <w:t>http</w:t>
      </w:r>
      <w:r w:rsidRPr="00C55307">
        <w:rPr>
          <w:color w:val="00000A"/>
          <w:sz w:val="26"/>
          <w:szCs w:val="26"/>
        </w:rPr>
        <w:t>://</w:t>
      </w:r>
      <w:proofErr w:type="spellStart"/>
      <w:r w:rsidRPr="00C55307">
        <w:rPr>
          <w:color w:val="00000A"/>
          <w:sz w:val="26"/>
          <w:szCs w:val="26"/>
          <w:lang w:val="en-US"/>
        </w:rPr>
        <w:t>kashtanovskoe</w:t>
      </w:r>
      <w:proofErr w:type="spellEnd"/>
      <w:r w:rsidRPr="00C55307">
        <w:rPr>
          <w:color w:val="00000A"/>
          <w:sz w:val="26"/>
          <w:szCs w:val="26"/>
        </w:rPr>
        <w:t>-</w:t>
      </w:r>
      <w:proofErr w:type="spellStart"/>
      <w:r w:rsidRPr="00C55307">
        <w:rPr>
          <w:color w:val="00000A"/>
          <w:sz w:val="26"/>
          <w:szCs w:val="26"/>
          <w:lang w:val="en-US"/>
        </w:rPr>
        <w:t>sp</w:t>
      </w:r>
      <w:proofErr w:type="spellEnd"/>
      <w:r w:rsidRPr="00C55307">
        <w:rPr>
          <w:color w:val="00000A"/>
          <w:sz w:val="26"/>
          <w:szCs w:val="26"/>
        </w:rPr>
        <w:t>.</w:t>
      </w:r>
      <w:proofErr w:type="spellStart"/>
      <w:r w:rsidRPr="00C55307">
        <w:rPr>
          <w:color w:val="00000A"/>
          <w:sz w:val="26"/>
          <w:szCs w:val="26"/>
          <w:lang w:val="en-US"/>
        </w:rPr>
        <w:t>ru</w:t>
      </w:r>
      <w:proofErr w:type="spellEnd"/>
      <w:r w:rsidRPr="00C55307">
        <w:rPr>
          <w:color w:val="00000A"/>
          <w:sz w:val="26"/>
          <w:szCs w:val="26"/>
        </w:rPr>
        <w:t>/.</w:t>
      </w:r>
    </w:p>
    <w:p w:rsidR="00C55307" w:rsidRPr="00C55307" w:rsidRDefault="00C55307" w:rsidP="00C55307">
      <w:pPr>
        <w:suppressAutoHyphens/>
        <w:ind w:firstLine="540"/>
        <w:jc w:val="both"/>
        <w:rPr>
          <w:sz w:val="26"/>
          <w:szCs w:val="26"/>
          <w:lang w:eastAsia="ar-SA"/>
        </w:rPr>
      </w:pPr>
      <w:r w:rsidRPr="00C55307">
        <w:rPr>
          <w:sz w:val="26"/>
          <w:szCs w:val="26"/>
          <w:lang w:eastAsia="ar-SA"/>
        </w:rPr>
        <w:t xml:space="preserve">  3. Настоящее постановление вступает в силу с момента его официального обнародования.</w:t>
      </w:r>
    </w:p>
    <w:p w:rsidR="00C55307" w:rsidRPr="00C55307" w:rsidRDefault="00C55307" w:rsidP="00C55307">
      <w:pPr>
        <w:suppressAutoHyphens/>
        <w:ind w:firstLine="708"/>
        <w:jc w:val="both"/>
        <w:rPr>
          <w:sz w:val="26"/>
          <w:szCs w:val="26"/>
          <w:lang w:eastAsia="ar-SA"/>
        </w:rPr>
      </w:pPr>
      <w:r w:rsidRPr="00C55307">
        <w:rPr>
          <w:sz w:val="26"/>
          <w:szCs w:val="26"/>
          <w:lang w:eastAsia="ar-SA"/>
        </w:rPr>
        <w:t>4. Контроль над выполнением постановления оставляю за собой.</w:t>
      </w:r>
    </w:p>
    <w:p w:rsidR="00C55307" w:rsidRPr="00C55307" w:rsidRDefault="00C55307" w:rsidP="00C55307">
      <w:pPr>
        <w:suppressAutoHyphens/>
        <w:jc w:val="both"/>
        <w:rPr>
          <w:sz w:val="26"/>
          <w:szCs w:val="26"/>
          <w:lang w:eastAsia="ar-SA"/>
        </w:rPr>
      </w:pPr>
    </w:p>
    <w:p w:rsidR="00C55307" w:rsidRPr="00C55307" w:rsidRDefault="00C55307" w:rsidP="00C55307">
      <w:pPr>
        <w:suppressAutoHyphens/>
        <w:jc w:val="both"/>
        <w:rPr>
          <w:b/>
          <w:sz w:val="26"/>
          <w:szCs w:val="26"/>
          <w:lang w:eastAsia="ar-SA"/>
        </w:rPr>
      </w:pPr>
      <w:r w:rsidRPr="00C55307">
        <w:rPr>
          <w:sz w:val="26"/>
          <w:szCs w:val="26"/>
          <w:lang w:eastAsia="ar-SA"/>
        </w:rPr>
        <w:t xml:space="preserve"> </w:t>
      </w:r>
      <w:r w:rsidRPr="00C55307">
        <w:rPr>
          <w:b/>
          <w:sz w:val="26"/>
          <w:szCs w:val="26"/>
          <w:lang w:eastAsia="ar-SA"/>
        </w:rPr>
        <w:t>Председатель Каштановского  сельского совета-</w:t>
      </w:r>
    </w:p>
    <w:p w:rsidR="00C55307" w:rsidRPr="00C55307" w:rsidRDefault="00C55307" w:rsidP="00C55307">
      <w:pPr>
        <w:suppressAutoHyphens/>
        <w:rPr>
          <w:b/>
          <w:sz w:val="26"/>
          <w:szCs w:val="26"/>
          <w:lang w:eastAsia="ar-SA"/>
        </w:rPr>
      </w:pPr>
      <w:r w:rsidRPr="00C55307">
        <w:rPr>
          <w:b/>
          <w:sz w:val="26"/>
          <w:szCs w:val="26"/>
          <w:lang w:eastAsia="ar-SA"/>
        </w:rPr>
        <w:t xml:space="preserve">глава администрации Каштановского </w:t>
      </w:r>
      <w:proofErr w:type="gramStart"/>
      <w:r w:rsidRPr="00C55307">
        <w:rPr>
          <w:b/>
          <w:sz w:val="26"/>
          <w:szCs w:val="26"/>
          <w:lang w:eastAsia="ar-SA"/>
        </w:rPr>
        <w:t>сельского</w:t>
      </w:r>
      <w:proofErr w:type="gramEnd"/>
      <w:r w:rsidRPr="00C55307">
        <w:rPr>
          <w:b/>
          <w:sz w:val="26"/>
          <w:szCs w:val="26"/>
          <w:lang w:eastAsia="ar-SA"/>
        </w:rPr>
        <w:t xml:space="preserve"> </w:t>
      </w:r>
    </w:p>
    <w:p w:rsidR="00C55307" w:rsidRPr="00C55307" w:rsidRDefault="00C55307" w:rsidP="00C55307">
      <w:pPr>
        <w:suppressAutoHyphens/>
        <w:rPr>
          <w:b/>
          <w:sz w:val="26"/>
          <w:szCs w:val="26"/>
          <w:lang w:val="uk-UA" w:eastAsia="ar-SA"/>
        </w:rPr>
      </w:pPr>
      <w:r w:rsidRPr="00C55307">
        <w:rPr>
          <w:b/>
          <w:sz w:val="26"/>
          <w:szCs w:val="26"/>
          <w:lang w:eastAsia="ar-SA"/>
        </w:rPr>
        <w:t xml:space="preserve">поселения                                                                                  </w:t>
      </w:r>
      <w:r w:rsidR="00BC2067">
        <w:rPr>
          <w:b/>
          <w:sz w:val="26"/>
          <w:szCs w:val="26"/>
          <w:lang w:eastAsia="ar-SA"/>
        </w:rPr>
        <w:t xml:space="preserve">         </w:t>
      </w:r>
      <w:r w:rsidRPr="00C55307">
        <w:rPr>
          <w:b/>
          <w:sz w:val="26"/>
          <w:szCs w:val="26"/>
          <w:lang w:eastAsia="ar-SA"/>
        </w:rPr>
        <w:t xml:space="preserve">      Супрунов Н.А.                </w:t>
      </w:r>
    </w:p>
    <w:p w:rsidR="00C55307" w:rsidRPr="00C55307" w:rsidRDefault="00C55307" w:rsidP="00C55307">
      <w:pPr>
        <w:suppressAutoHyphens/>
        <w:ind w:left="6096" w:right="-365"/>
        <w:rPr>
          <w:b/>
          <w:sz w:val="28"/>
          <w:szCs w:val="28"/>
          <w:lang w:val="uk-UA" w:eastAsia="ar-SA"/>
        </w:rPr>
      </w:pPr>
    </w:p>
    <w:p w:rsidR="003915CD" w:rsidRPr="00C45FED" w:rsidRDefault="003915CD" w:rsidP="003915CD">
      <w:pPr>
        <w:jc w:val="right"/>
        <w:outlineLvl w:val="2"/>
        <w:rPr>
          <w:bCs/>
          <w:sz w:val="20"/>
          <w:szCs w:val="20"/>
        </w:rPr>
      </w:pPr>
      <w:r w:rsidRPr="00C45FED">
        <w:rPr>
          <w:bCs/>
          <w:sz w:val="20"/>
          <w:szCs w:val="20"/>
        </w:rPr>
        <w:lastRenderedPageBreak/>
        <w:t>Приложение к постановлению</w:t>
      </w:r>
    </w:p>
    <w:p w:rsidR="003915CD" w:rsidRPr="00C45FED" w:rsidRDefault="003915CD" w:rsidP="003915CD">
      <w:pPr>
        <w:jc w:val="right"/>
        <w:outlineLvl w:val="2"/>
        <w:rPr>
          <w:bCs/>
          <w:sz w:val="20"/>
          <w:szCs w:val="20"/>
        </w:rPr>
      </w:pPr>
      <w:r w:rsidRPr="00C45FED">
        <w:rPr>
          <w:bCs/>
          <w:sz w:val="20"/>
          <w:szCs w:val="20"/>
        </w:rPr>
        <w:t xml:space="preserve">Администрации Каштановского </w:t>
      </w:r>
    </w:p>
    <w:p w:rsidR="003915CD" w:rsidRPr="00C45FED" w:rsidRDefault="003915CD" w:rsidP="003915CD">
      <w:pPr>
        <w:jc w:val="right"/>
        <w:outlineLvl w:val="2"/>
        <w:rPr>
          <w:bCs/>
          <w:sz w:val="20"/>
          <w:szCs w:val="20"/>
        </w:rPr>
      </w:pPr>
      <w:r w:rsidRPr="00C45FED">
        <w:rPr>
          <w:bCs/>
          <w:sz w:val="20"/>
          <w:szCs w:val="20"/>
        </w:rPr>
        <w:t>сельского поселения</w:t>
      </w:r>
    </w:p>
    <w:p w:rsidR="003915CD" w:rsidRPr="00C45FED" w:rsidRDefault="003915CD" w:rsidP="003915CD">
      <w:pPr>
        <w:jc w:val="right"/>
        <w:outlineLvl w:val="2"/>
        <w:rPr>
          <w:bCs/>
          <w:sz w:val="20"/>
          <w:szCs w:val="20"/>
        </w:rPr>
      </w:pPr>
      <w:r w:rsidRPr="00C45FED">
        <w:rPr>
          <w:bCs/>
          <w:sz w:val="20"/>
          <w:szCs w:val="20"/>
        </w:rPr>
        <w:t>от 11.07.2016 №02-1АР/7</w:t>
      </w:r>
    </w:p>
    <w:p w:rsidR="00D74B7E" w:rsidRPr="003915CD" w:rsidRDefault="00D74B7E" w:rsidP="00D74B7E">
      <w:pPr>
        <w:spacing w:before="100" w:beforeAutospacing="1" w:after="100" w:afterAutospacing="1"/>
        <w:jc w:val="center"/>
        <w:outlineLvl w:val="2"/>
        <w:rPr>
          <w:b/>
          <w:bCs/>
        </w:rPr>
      </w:pPr>
      <w:r w:rsidRPr="003915CD">
        <w:rPr>
          <w:b/>
          <w:bCs/>
        </w:rPr>
        <w:t>Административный регламент предоставления муниципальной услуги "О порядке уведомительной регистрации заключения и расторжения трудовых договоров, заключаемых между работодателем - физическим лицом, не являющимся индивидуальным предпринимателем, и работниками"</w:t>
      </w:r>
    </w:p>
    <w:p w:rsidR="00D74B7E" w:rsidRPr="00D74B7E" w:rsidRDefault="00D74B7E" w:rsidP="00C45FED">
      <w:pPr>
        <w:jc w:val="center"/>
        <w:outlineLvl w:val="3"/>
        <w:rPr>
          <w:b/>
          <w:bCs/>
        </w:rPr>
      </w:pPr>
      <w:r w:rsidRPr="00D74B7E">
        <w:rPr>
          <w:b/>
          <w:bCs/>
        </w:rPr>
        <w:t>1. Общие положения</w:t>
      </w:r>
    </w:p>
    <w:p w:rsidR="00B0750F" w:rsidRDefault="00D74B7E" w:rsidP="00C45FED">
      <w:pPr>
        <w:ind w:firstLine="709"/>
        <w:jc w:val="both"/>
      </w:pPr>
      <w:r w:rsidRPr="00D74B7E">
        <w:t xml:space="preserve">1.1. Административный регламент предоставления муниципальной услуги </w:t>
      </w:r>
      <w:r>
        <w:t xml:space="preserve">на основании </w:t>
      </w:r>
      <w:proofErr w:type="spellStart"/>
      <w:r>
        <w:t>ст.ст</w:t>
      </w:r>
      <w:proofErr w:type="spellEnd"/>
      <w:r>
        <w:t xml:space="preserve">. 56, 57, 67, 303 Трудового кодекса Российской Федерации, </w:t>
      </w:r>
      <w:r w:rsidRPr="00D74B7E">
        <w:t>определяет порядок, сроки и последовательность действий (административных процедур) при оказании муниципальной услуги.</w:t>
      </w:r>
    </w:p>
    <w:p w:rsidR="00B0750F" w:rsidRDefault="00D74B7E" w:rsidP="003915CD">
      <w:pPr>
        <w:ind w:firstLine="709"/>
        <w:jc w:val="both"/>
      </w:pPr>
      <w:r w:rsidRPr="00D74B7E">
        <w:t>1.2. Правом на получение муниципальной услуги обладают граждане, проживающие на территории муниципального образования</w:t>
      </w:r>
      <w:r w:rsidR="00141A10">
        <w:t xml:space="preserve"> </w:t>
      </w:r>
      <w:proofErr w:type="spellStart"/>
      <w:r w:rsidR="00141A10">
        <w:t>Каштановское</w:t>
      </w:r>
      <w:proofErr w:type="spellEnd"/>
      <w:r w:rsidR="00141A10">
        <w:t xml:space="preserve"> сельское поселение Бахчисарайского района Республики Крым,</w:t>
      </w:r>
      <w:r w:rsidRPr="00D74B7E">
        <w:t xml:space="preserve"> выступающие в качестве работодателя - физического лица, не являющегося индивидуальным предпринимателем</w:t>
      </w:r>
      <w:r>
        <w:t>.</w:t>
      </w:r>
      <w:r w:rsidRPr="00D74B7E">
        <w:t xml:space="preserve"> </w:t>
      </w:r>
    </w:p>
    <w:p w:rsidR="00B0750F" w:rsidRDefault="00D74B7E" w:rsidP="003915CD">
      <w:pPr>
        <w:ind w:firstLine="709"/>
        <w:jc w:val="both"/>
      </w:pPr>
      <w:r w:rsidRPr="00D74B7E">
        <w:t xml:space="preserve">1.3. </w:t>
      </w:r>
      <w:r>
        <w:t xml:space="preserve"> </w:t>
      </w:r>
      <w:r w:rsidRPr="00D74B7E">
        <w:t>Информация по вопросам предоставления муниципальной услуги размещается на официальном сайте</w:t>
      </w:r>
      <w:r>
        <w:t xml:space="preserve"> </w:t>
      </w:r>
      <w:hyperlink r:id="rId6" w:history="1">
        <w:r w:rsidR="008C1CC0" w:rsidRPr="006029EC">
          <w:rPr>
            <w:rStyle w:val="a6"/>
          </w:rPr>
          <w:t>http://kashtanovskoe-sp.ru/</w:t>
        </w:r>
      </w:hyperlink>
      <w:r w:rsidR="008C1CC0">
        <w:t xml:space="preserve"> </w:t>
      </w:r>
      <w:r w:rsidRPr="00D74B7E">
        <w:t>в информационно-телекоммуникационной сети "Интернет", в местах нахождения органов, предоставляющих муниципальную услугу, на информационных стендах в местах предоставления муниципальной услуги.</w:t>
      </w:r>
    </w:p>
    <w:p w:rsidR="00D74B7E" w:rsidRDefault="00D74B7E" w:rsidP="003915CD">
      <w:pPr>
        <w:ind w:firstLine="709"/>
        <w:jc w:val="both"/>
      </w:pPr>
      <w:r w:rsidRPr="00D74B7E">
        <w:t>1.</w:t>
      </w:r>
      <w:r>
        <w:t xml:space="preserve">4. Органом, осуществляющим регистрацию трудовых договоров, заключаемых работодателями – физическими лицами с работниками, является Администрация </w:t>
      </w:r>
      <w:r w:rsidR="008C1CC0">
        <w:t>Каштановского сельского поселения Бахчисарайского района Республики Крым</w:t>
      </w:r>
      <w:r>
        <w:t>.</w:t>
      </w:r>
    </w:p>
    <w:p w:rsidR="00CD659E" w:rsidRDefault="00D74B7E" w:rsidP="003915CD">
      <w:pPr>
        <w:ind w:firstLine="709"/>
        <w:jc w:val="both"/>
      </w:pPr>
      <w:r w:rsidRPr="00D74B7E">
        <w:t>Место нахождения администрации:</w:t>
      </w:r>
    </w:p>
    <w:p w:rsidR="00CD659E" w:rsidRDefault="00D74B7E" w:rsidP="003915CD">
      <w:pPr>
        <w:ind w:firstLine="709"/>
        <w:jc w:val="both"/>
      </w:pPr>
      <w:r>
        <w:t xml:space="preserve">Адрес: </w:t>
      </w:r>
      <w:r w:rsidR="008C1CC0">
        <w:t xml:space="preserve">298413, Республика Крым, Бахчисарайский район, </w:t>
      </w:r>
      <w:proofErr w:type="spellStart"/>
      <w:r w:rsidR="008C1CC0">
        <w:t>с</w:t>
      </w:r>
      <w:proofErr w:type="gramStart"/>
      <w:r w:rsidR="008C1CC0">
        <w:t>.К</w:t>
      </w:r>
      <w:proofErr w:type="gramEnd"/>
      <w:r w:rsidR="008C1CC0">
        <w:t>аштаны</w:t>
      </w:r>
      <w:proofErr w:type="spellEnd"/>
      <w:r w:rsidR="008C1CC0">
        <w:t>, ул.Виноградная,4</w:t>
      </w:r>
      <w:r w:rsidRPr="00D74B7E">
        <w:br/>
      </w:r>
      <w:r w:rsidR="008C1CC0">
        <w:t xml:space="preserve">           </w:t>
      </w:r>
      <w:r w:rsidRPr="00D74B7E">
        <w:t>График работы администрации: понедельник - пятница с 8.00 до 17.00 часов.</w:t>
      </w:r>
    </w:p>
    <w:p w:rsidR="00CD659E" w:rsidRDefault="008C1CC0" w:rsidP="008C1CC0">
      <w:pPr>
        <w:jc w:val="both"/>
      </w:pPr>
      <w:r>
        <w:t xml:space="preserve">           </w:t>
      </w:r>
      <w:r w:rsidR="00D74B7E" w:rsidRPr="00D74B7E">
        <w:t>Часы перерыва на обед - с 12.00 до 13.00 часов.</w:t>
      </w:r>
    </w:p>
    <w:p w:rsidR="00CD659E" w:rsidRDefault="008C1CC0" w:rsidP="008C1CC0">
      <w:pPr>
        <w:jc w:val="both"/>
      </w:pPr>
      <w:r>
        <w:t xml:space="preserve">           </w:t>
      </w:r>
      <w:r w:rsidR="00D74B7E" w:rsidRPr="00D74B7E">
        <w:t xml:space="preserve">Телефон/факс приемной </w:t>
      </w:r>
      <w:r w:rsidR="00D74B7E">
        <w:t xml:space="preserve">администрации: </w:t>
      </w:r>
      <w:r>
        <w:t>(06554)51-3-24</w:t>
      </w:r>
    </w:p>
    <w:p w:rsidR="008C1CC0" w:rsidRDefault="00D74B7E" w:rsidP="003915CD">
      <w:pPr>
        <w:ind w:firstLine="709"/>
        <w:jc w:val="both"/>
      </w:pPr>
      <w:r w:rsidRPr="00D74B7E">
        <w:t>Адрес официального сайта администрации</w:t>
      </w:r>
      <w:r>
        <w:t xml:space="preserve"> </w:t>
      </w:r>
      <w:r w:rsidR="008C1CC0">
        <w:t xml:space="preserve">поселения </w:t>
      </w:r>
      <w:r w:rsidR="008C1CC0" w:rsidRPr="008C1CC0">
        <w:t>http://kashtanovskoe-sp.ru/</w:t>
      </w:r>
      <w:r>
        <w:t xml:space="preserve"> </w:t>
      </w:r>
      <w:r w:rsidRPr="00D74B7E">
        <w:t>информационно-телекоммуникационной сети "Интернет", содержащего информацию о предоставлении му</w:t>
      </w:r>
      <w:r>
        <w:t xml:space="preserve">ниципальной услуги: </w:t>
      </w:r>
      <w:hyperlink r:id="rId7" w:history="1">
        <w:r w:rsidR="008C1CC0" w:rsidRPr="006029EC">
          <w:rPr>
            <w:rStyle w:val="a6"/>
          </w:rPr>
          <w:t>http://bahch.rk.gov.ru/rus/index.htm</w:t>
        </w:r>
      </w:hyperlink>
    </w:p>
    <w:p w:rsidR="00CD659E" w:rsidRDefault="00D74B7E" w:rsidP="003915CD">
      <w:pPr>
        <w:ind w:firstLine="709"/>
        <w:jc w:val="both"/>
      </w:pPr>
      <w:r w:rsidRPr="00D74B7E">
        <w:t xml:space="preserve">Адрес электронной почты администрации </w:t>
      </w:r>
      <w:r w:rsidR="008C1CC0">
        <w:t>Каштановского сельского</w:t>
      </w:r>
      <w:r>
        <w:t xml:space="preserve"> поселения: </w:t>
      </w:r>
      <w:r w:rsidR="008C1CC0">
        <w:rPr>
          <w:rStyle w:val="header-user-name"/>
          <w:u w:val="single"/>
        </w:rPr>
        <w:t>kashtan.ss@yandex.ru</w:t>
      </w:r>
      <w:r w:rsidRPr="00D74B7E">
        <w:br/>
      </w:r>
      <w:r w:rsidR="008C1CC0">
        <w:t xml:space="preserve">            </w:t>
      </w:r>
      <w:r w:rsidRPr="00D74B7E">
        <w:t>1.</w:t>
      </w:r>
      <w:r w:rsidR="00CD659E">
        <w:t>5</w:t>
      </w:r>
      <w:r w:rsidRPr="00D74B7E">
        <w:t>. 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r w:rsidRPr="00D74B7E">
        <w:br/>
      </w:r>
      <w:r w:rsidR="008C1CC0">
        <w:t xml:space="preserve">            </w:t>
      </w:r>
      <w:r w:rsidRPr="00D74B7E">
        <w:t>- индивидуального информирования в устной форме;</w:t>
      </w:r>
    </w:p>
    <w:p w:rsidR="00CD659E" w:rsidRDefault="00D74B7E" w:rsidP="003915CD">
      <w:pPr>
        <w:ind w:firstLine="709"/>
        <w:jc w:val="both"/>
      </w:pPr>
      <w:r w:rsidRPr="00D74B7E">
        <w:t>- индивидуального информирования в письменной форме;</w:t>
      </w:r>
    </w:p>
    <w:p w:rsidR="00CD659E" w:rsidRDefault="00D74B7E" w:rsidP="003915CD">
      <w:pPr>
        <w:ind w:firstLine="709"/>
        <w:jc w:val="both"/>
      </w:pPr>
      <w:r w:rsidRPr="00D74B7E">
        <w:t>- публичного информирования в устной форме;</w:t>
      </w:r>
    </w:p>
    <w:p w:rsidR="00CD659E" w:rsidRDefault="00D74B7E" w:rsidP="003915CD">
      <w:pPr>
        <w:ind w:firstLine="709"/>
        <w:jc w:val="both"/>
      </w:pPr>
      <w:r w:rsidRPr="00D74B7E">
        <w:t>- публичного информирования в письменной форме.</w:t>
      </w:r>
    </w:p>
    <w:p w:rsidR="00CD659E" w:rsidRDefault="00D74B7E" w:rsidP="003915CD">
      <w:pPr>
        <w:ind w:firstLine="709"/>
        <w:jc w:val="both"/>
      </w:pPr>
      <w:r w:rsidRPr="00D74B7E">
        <w:t>Индивидуальное устное информирование осуществляется при обращении заявителей:</w:t>
      </w:r>
      <w:r w:rsidRPr="00D74B7E">
        <w:br/>
      </w:r>
      <w:r w:rsidR="008C1CC0">
        <w:t xml:space="preserve">           </w:t>
      </w:r>
      <w:r w:rsidRPr="00D74B7E">
        <w:t>- лично;</w:t>
      </w:r>
    </w:p>
    <w:p w:rsidR="00CD659E" w:rsidRDefault="00D74B7E" w:rsidP="003915CD">
      <w:pPr>
        <w:ind w:firstLine="709"/>
        <w:jc w:val="both"/>
      </w:pPr>
      <w:r w:rsidRPr="00D74B7E">
        <w:t>- по телефону.</w:t>
      </w:r>
    </w:p>
    <w:p w:rsidR="008C1CC0" w:rsidRDefault="00D74B7E" w:rsidP="003915CD">
      <w:pPr>
        <w:ind w:firstLine="709"/>
        <w:jc w:val="both"/>
      </w:pPr>
      <w:r w:rsidRPr="00D74B7E">
        <w:t xml:space="preserve">Индивидуальное устное информирование осуществляет специалист администрации, уполномоченный на предоставление муниципальной услуги (далее - должностное </w:t>
      </w:r>
      <w:r w:rsidR="008C1CC0">
        <w:t>лицо).</w:t>
      </w:r>
    </w:p>
    <w:p w:rsidR="008C1CC0" w:rsidRDefault="00D74B7E" w:rsidP="003915CD">
      <w:pPr>
        <w:ind w:firstLine="709"/>
        <w:jc w:val="both"/>
      </w:pPr>
      <w:r w:rsidRPr="00D74B7E">
        <w:lastRenderedPageBreak/>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CD659E" w:rsidRDefault="00D74B7E" w:rsidP="003915CD">
      <w:pPr>
        <w:ind w:firstLine="709"/>
        <w:jc w:val="both"/>
      </w:pPr>
      <w:r w:rsidRPr="00D74B7E">
        <w:t>Должностное лицо, осуществляющее информирование по телефону или на личном приеме, должно корректно и внимательно относиться к обратившемуся лицу, не унижая его чести и достоинства.</w:t>
      </w:r>
    </w:p>
    <w:p w:rsidR="00CD659E" w:rsidRDefault="00D74B7E" w:rsidP="003915CD">
      <w:pPr>
        <w:ind w:firstLine="709"/>
        <w:jc w:val="both"/>
      </w:pPr>
      <w:r w:rsidRPr="00D74B7E">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лицу должен быть сообщен номер телефона, по которому можно получить необходимую информацию.</w:t>
      </w:r>
    </w:p>
    <w:p w:rsidR="00CD659E" w:rsidRDefault="00D74B7E" w:rsidP="003915CD">
      <w:pPr>
        <w:ind w:firstLine="709"/>
        <w:jc w:val="both"/>
      </w:pPr>
      <w:r w:rsidRPr="00D74B7E">
        <w:t>Индивидуальное устное информирование каждого заявителя должностным лицом осуществляется не более 10 минут.</w:t>
      </w:r>
    </w:p>
    <w:p w:rsidR="00CD659E" w:rsidRDefault="00D74B7E" w:rsidP="003915CD">
      <w:pPr>
        <w:ind w:firstLine="709"/>
        <w:jc w:val="both"/>
      </w:pPr>
      <w:r w:rsidRPr="00D74B7E">
        <w:t>В случае если для подготовки ответа требуется продолжительное время, должностное лицо, осуществляющее индивидуально устное информирование, предлагает обратившемуся лицу обратиться в администрацию в письменном виде либо назначить другое удобное для обратившегося заявителя время.</w:t>
      </w:r>
    </w:p>
    <w:p w:rsidR="00CD659E" w:rsidRDefault="00D74B7E" w:rsidP="003915CD">
      <w:pPr>
        <w:ind w:firstLine="709"/>
        <w:jc w:val="both"/>
      </w:pPr>
      <w:r w:rsidRPr="00D74B7E">
        <w:t>Индивидуальное информирование при поступлении письменного обращения в администрацию осуществляется путем направления обратившемуся лицу ответа почтовым отправлением или по электронной почте.</w:t>
      </w:r>
    </w:p>
    <w:p w:rsidR="008C1CC0" w:rsidRDefault="00D74B7E" w:rsidP="003915CD">
      <w:pPr>
        <w:ind w:firstLine="709"/>
        <w:jc w:val="both"/>
      </w:pPr>
      <w:r w:rsidRPr="00D74B7E">
        <w:t xml:space="preserve">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w:t>
      </w:r>
      <w:r w:rsidR="008C1CC0">
        <w:t>Председателем Каштановского сельского совета - г</w:t>
      </w:r>
      <w:r w:rsidRPr="00D74B7E">
        <w:t xml:space="preserve">лавой администрации </w:t>
      </w:r>
      <w:r w:rsidR="008C1CC0">
        <w:t xml:space="preserve">Каштановского сельского поселения </w:t>
      </w:r>
      <w:r w:rsidRPr="00D74B7E">
        <w:t>или уполномоченным им должностным лицом.</w:t>
      </w:r>
    </w:p>
    <w:p w:rsidR="00CD659E" w:rsidRDefault="00D74B7E" w:rsidP="003915CD">
      <w:pPr>
        <w:ind w:firstLine="709"/>
        <w:jc w:val="both"/>
      </w:pPr>
      <w:r w:rsidRPr="00D74B7E">
        <w:t>Ответ направляется в письменном виде, по электронной почте, в зависимости от способа обращения обратившегося лица или по его желанию.</w:t>
      </w:r>
    </w:p>
    <w:p w:rsidR="00077C01" w:rsidRDefault="00D74B7E" w:rsidP="003915CD">
      <w:pPr>
        <w:ind w:firstLine="709"/>
        <w:jc w:val="both"/>
      </w:pPr>
      <w:r w:rsidRPr="00D74B7E">
        <w:t>При информировании в письменном виде ответ на обращение направляется обратившемуся лицу в течение 30 календарных дней со дня регистрации обращения в администрации.</w:t>
      </w:r>
    </w:p>
    <w:p w:rsidR="00CD659E" w:rsidRDefault="00D74B7E" w:rsidP="003915CD">
      <w:pPr>
        <w:ind w:firstLine="709"/>
        <w:jc w:val="both"/>
      </w:pPr>
      <w:r w:rsidRPr="00D74B7E">
        <w:t xml:space="preserve">Публичное устное информирование о предоставлении муниципальной услуги осуществляется должностным лицом администрации через средства массовой информации, официальный сайт администрации </w:t>
      </w:r>
      <w:r w:rsidR="00CD659E">
        <w:t>поселения</w:t>
      </w:r>
      <w:r w:rsidRPr="00D74B7E">
        <w:t xml:space="preserve">, официальный сайт администрации, с использованием Портала. </w:t>
      </w:r>
    </w:p>
    <w:p w:rsidR="00CD659E" w:rsidRDefault="00D74B7E" w:rsidP="003915CD">
      <w:pPr>
        <w:ind w:firstLine="709"/>
        <w:jc w:val="both"/>
      </w:pPr>
      <w:r w:rsidRPr="00D74B7E">
        <w:t xml:space="preserve">Публичное письменное информирование осуществляется путем размещения информационных материалов в средствах массовой информации, а также на </w:t>
      </w:r>
      <w:r w:rsidR="00B0750F">
        <w:t>и</w:t>
      </w:r>
      <w:r w:rsidRPr="00D74B7E">
        <w:t>нформационных стендах администрации.</w:t>
      </w:r>
    </w:p>
    <w:p w:rsidR="00077C01" w:rsidRDefault="00D74B7E" w:rsidP="003915CD">
      <w:pPr>
        <w:ind w:firstLine="709"/>
        <w:jc w:val="both"/>
      </w:pPr>
      <w:r w:rsidRPr="00D74B7E">
        <w:t>1.</w:t>
      </w:r>
      <w:r w:rsidR="00CD659E">
        <w:t>6</w:t>
      </w:r>
      <w:r w:rsidRPr="00D74B7E">
        <w:t>. Заявитель может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устного ответа или отправления его по электронной почте.</w:t>
      </w:r>
    </w:p>
    <w:p w:rsidR="00077C01" w:rsidRDefault="00D74B7E" w:rsidP="003915CD">
      <w:pPr>
        <w:ind w:firstLine="709"/>
        <w:jc w:val="both"/>
      </w:pPr>
      <w:r w:rsidRPr="00D74B7E">
        <w:t>Срок письменного информирования о ходе предоставления муниципальной услуги по электронной почте не должен превышать 20 календарных дней со дня поступления обращения о предоставлении сведений о ходе предоставления муниципальной услуги.</w:t>
      </w:r>
    </w:p>
    <w:p w:rsidR="00CD659E" w:rsidRDefault="00D74B7E" w:rsidP="003915CD">
      <w:pPr>
        <w:ind w:firstLine="709"/>
        <w:jc w:val="both"/>
      </w:pPr>
      <w:r w:rsidRPr="00D74B7E">
        <w:t>Для получения сведений о ходе предоставления муниципальной услуги заявитель указывает (называет) фамилию, имя, отчество, дату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предоставленный им пакет документов.</w:t>
      </w:r>
    </w:p>
    <w:p w:rsidR="00077C01" w:rsidRDefault="00D74B7E" w:rsidP="003915CD">
      <w:pPr>
        <w:ind w:firstLine="709"/>
        <w:jc w:val="both"/>
      </w:pPr>
      <w:r w:rsidRPr="00D74B7E">
        <w:t>1.</w:t>
      </w:r>
      <w:r w:rsidR="00CD659E">
        <w:t>7</w:t>
      </w:r>
      <w:r w:rsidRPr="00D74B7E">
        <w:t>. Предоставление муниципальной услуги в электронном виде обеспечивает возможность получения заявителем сведений о ходе предоставления муниципальной услуги в порядке, установленном пункт</w:t>
      </w:r>
      <w:r w:rsidR="00CD659E">
        <w:t>ом</w:t>
      </w:r>
      <w:r w:rsidRPr="00D74B7E">
        <w:t xml:space="preserve"> 1.</w:t>
      </w:r>
      <w:r w:rsidR="00CD659E">
        <w:t>6</w:t>
      </w:r>
      <w:r w:rsidRPr="00D74B7E">
        <w:t xml:space="preserve"> настоящего Административного регламента.</w:t>
      </w:r>
    </w:p>
    <w:p w:rsidR="00CD659E" w:rsidRDefault="00D74B7E" w:rsidP="003915CD">
      <w:pPr>
        <w:ind w:firstLine="709"/>
        <w:jc w:val="both"/>
      </w:pPr>
      <w:r w:rsidRPr="00D74B7E">
        <w:lastRenderedPageBreak/>
        <w:t>1.</w:t>
      </w:r>
      <w:r w:rsidR="00CD659E">
        <w:t>8</w:t>
      </w:r>
      <w:r w:rsidRPr="00D74B7E">
        <w:t>. Порядок, форма и место размещения информации по вопросам предоставления муниципальной услуги.</w:t>
      </w:r>
    </w:p>
    <w:p w:rsidR="00077C01" w:rsidRDefault="00D74B7E" w:rsidP="003915CD">
      <w:pPr>
        <w:ind w:firstLine="709"/>
        <w:jc w:val="both"/>
      </w:pPr>
      <w:r w:rsidRPr="00D74B7E">
        <w:t>Для предоставления муниципальной услуги предлагаются места получения информации.</w:t>
      </w:r>
    </w:p>
    <w:p w:rsidR="00CD659E" w:rsidRDefault="00D74B7E" w:rsidP="003915CD">
      <w:pPr>
        <w:ind w:firstLine="709"/>
        <w:jc w:val="both"/>
      </w:pPr>
      <w:r w:rsidRPr="00D74B7E">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077C01" w:rsidRDefault="00D74B7E" w:rsidP="003915CD">
      <w:pPr>
        <w:ind w:firstLine="709"/>
        <w:jc w:val="both"/>
      </w:pPr>
      <w:r w:rsidRPr="00D74B7E">
        <w:t>К информационным стендам должна быть обеспечена возможность свободного доступа граждан.</w:t>
      </w:r>
    </w:p>
    <w:p w:rsidR="00B0750F" w:rsidRDefault="00D74B7E" w:rsidP="003915CD">
      <w:pPr>
        <w:ind w:firstLine="709"/>
        <w:jc w:val="both"/>
      </w:pPr>
      <w:r w:rsidRPr="00D74B7E">
        <w:t>На информационных стендах, а также на официальном сайте</w:t>
      </w:r>
      <w:r w:rsidR="00CD659E">
        <w:t xml:space="preserve"> поселения</w:t>
      </w:r>
      <w:r w:rsidR="00B0750F">
        <w:t xml:space="preserve"> </w:t>
      </w:r>
      <w:r w:rsidRPr="00D74B7E">
        <w:t>размещается следующая обязательная информация:</w:t>
      </w:r>
    </w:p>
    <w:p w:rsidR="00B0750F" w:rsidRDefault="00D74B7E" w:rsidP="003915CD">
      <w:pPr>
        <w:ind w:firstLine="709"/>
        <w:jc w:val="both"/>
      </w:pPr>
      <w:r w:rsidRPr="00D74B7E">
        <w:t>- номера телефонов, факсов, адреса официальных сайтов, электронной почты органов, предоставляющих муниципальную услугу, органов и организаций, участвующих в предоставлении муниципальной услуги;</w:t>
      </w:r>
    </w:p>
    <w:p w:rsidR="00B0750F" w:rsidRDefault="00D74B7E" w:rsidP="003915CD">
      <w:pPr>
        <w:ind w:firstLine="709"/>
        <w:jc w:val="both"/>
      </w:pPr>
      <w:r w:rsidRPr="00D74B7E">
        <w:t>- график работы органов, предоставляющих муниципальную услугу, органов и организаций, участвующих в предоставлении муниципальной услуги;</w:t>
      </w:r>
    </w:p>
    <w:p w:rsidR="00B0750F" w:rsidRDefault="00D74B7E" w:rsidP="003915CD">
      <w:pPr>
        <w:ind w:firstLine="709"/>
        <w:jc w:val="both"/>
      </w:pPr>
      <w:r w:rsidRPr="00D74B7E">
        <w:t>- номера кабинетов, где осуществляется прием письменных обращений граждан и устное информирование граждан;</w:t>
      </w:r>
    </w:p>
    <w:p w:rsidR="00077C01" w:rsidRDefault="00D74B7E" w:rsidP="003915CD">
      <w:pPr>
        <w:ind w:firstLine="709"/>
        <w:jc w:val="both"/>
      </w:pPr>
      <w:r w:rsidRPr="00D74B7E">
        <w:t xml:space="preserve">- перечень документов, которые заявитель обязан представить самостоятельно в соответствии с </w:t>
      </w:r>
      <w:hyperlink r:id="rId8" w:history="1">
        <w:r w:rsidRPr="00D54B5B">
          <w:rPr>
            <w:color w:val="0000FF"/>
          </w:rPr>
          <w:t>частью 6 статьи 7 Федерального закона от 27.07.2010 N 210-ФЗ "Об организации предоставления государственных и муниципальных услуг"</w:t>
        </w:r>
      </w:hyperlink>
      <w:r w:rsidRPr="00D54B5B">
        <w:t>;</w:t>
      </w:r>
    </w:p>
    <w:p w:rsidR="00D74B7E" w:rsidRDefault="00D74B7E" w:rsidP="003915CD">
      <w:pPr>
        <w:ind w:firstLine="709"/>
        <w:jc w:val="both"/>
      </w:pPr>
      <w:r w:rsidRPr="00D74B7E">
        <w:t>- настоящий Административный регламент.</w:t>
      </w:r>
    </w:p>
    <w:p w:rsidR="00E10542" w:rsidRPr="00E10542" w:rsidRDefault="00E10542" w:rsidP="00C45FED">
      <w:pPr>
        <w:pStyle w:val="Default"/>
        <w:jc w:val="both"/>
      </w:pPr>
      <w:r w:rsidRPr="00E10542">
        <w:t xml:space="preserve">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E10542">
        <w:t>обучение по вопросам</w:t>
      </w:r>
      <w:proofErr w:type="gramEnd"/>
      <w:r w:rsidRPr="00E10542">
        <w:t>, связанным с обеспечением доступности для них социальной, инженерн</w:t>
      </w:r>
      <w:r>
        <w:t>ой и транспортной инфраструктур.</w:t>
      </w:r>
    </w:p>
    <w:p w:rsidR="00D74B7E" w:rsidRPr="00D74B7E" w:rsidRDefault="00D74B7E" w:rsidP="00C45FED">
      <w:pPr>
        <w:jc w:val="center"/>
        <w:outlineLvl w:val="3"/>
        <w:rPr>
          <w:b/>
          <w:bCs/>
        </w:rPr>
      </w:pPr>
      <w:r w:rsidRPr="00D74B7E">
        <w:rPr>
          <w:b/>
          <w:bCs/>
        </w:rPr>
        <w:t>2. Стандарт предоставления муниципальной услуги</w:t>
      </w:r>
    </w:p>
    <w:p w:rsidR="004F30B2" w:rsidRDefault="00D74B7E" w:rsidP="00C45FED">
      <w:pPr>
        <w:jc w:val="both"/>
      </w:pPr>
      <w:r w:rsidRPr="00D74B7E">
        <w:t xml:space="preserve">2.1. Наименование муниципальной услуги - "Уведомительная регистрация трудовых договоров, заключаемых </w:t>
      </w:r>
      <w:r w:rsidR="00B0750F">
        <w:t>между</w:t>
      </w:r>
      <w:r w:rsidRPr="00D74B7E">
        <w:t xml:space="preserve"> работодателем - физическим лицом, не являющимся индивидуальным предпринимателем</w:t>
      </w:r>
      <w:r w:rsidR="00B0750F">
        <w:t>, и работником</w:t>
      </w:r>
      <w:r w:rsidRPr="00D74B7E">
        <w:t>".</w:t>
      </w:r>
    </w:p>
    <w:p w:rsidR="00077C01" w:rsidRDefault="00D74B7E" w:rsidP="003915CD">
      <w:pPr>
        <w:ind w:firstLine="709"/>
        <w:jc w:val="both"/>
      </w:pPr>
      <w:r w:rsidRPr="00D74B7E">
        <w:t>2.2. Муниципальную услугу предоставля</w:t>
      </w:r>
      <w:r w:rsidR="00B0750F">
        <w:t>ет</w:t>
      </w:r>
      <w:r w:rsidRPr="00D74B7E">
        <w:t xml:space="preserve"> администраци</w:t>
      </w:r>
      <w:r w:rsidR="00B0750F">
        <w:t>я</w:t>
      </w:r>
      <w:r w:rsidRPr="00D74B7E">
        <w:t xml:space="preserve"> </w:t>
      </w:r>
      <w:r w:rsidR="00077C01">
        <w:t>Каштановского сельского</w:t>
      </w:r>
      <w:r w:rsidR="00B0750F">
        <w:t xml:space="preserve"> поселения</w:t>
      </w:r>
      <w:r w:rsidR="00077C01">
        <w:t xml:space="preserve"> Бахчисарайского района Республики Крым</w:t>
      </w:r>
      <w:r w:rsidR="00B0750F">
        <w:t xml:space="preserve"> </w:t>
      </w:r>
      <w:r w:rsidRPr="00D74B7E">
        <w:t>(далее - администрация).</w:t>
      </w:r>
    </w:p>
    <w:p w:rsidR="004F30B2" w:rsidRDefault="00D74B7E" w:rsidP="003915CD">
      <w:pPr>
        <w:ind w:firstLine="709"/>
        <w:jc w:val="both"/>
      </w:pPr>
      <w:r w:rsidRPr="00D74B7E">
        <w:t>2.3. Результатом предоставления муниципальной услуги по уведомительной регистрации трудовых договоров, заключаемых  работником с работодателем - физическим лицом, не являющимся индивидуальным предпринимателем, является:</w:t>
      </w:r>
    </w:p>
    <w:p w:rsidR="004F30B2" w:rsidRDefault="00D74B7E" w:rsidP="003915CD">
      <w:pPr>
        <w:ind w:firstLine="709"/>
        <w:jc w:val="both"/>
      </w:pPr>
      <w:r w:rsidRPr="00D74B7E">
        <w:t>- получение заявителем двух экземпляров зарегистрированного трудового договора и проставление отметки в Журнале регистрации трудовых договоров;</w:t>
      </w:r>
    </w:p>
    <w:p w:rsidR="00077C01" w:rsidRDefault="00D74B7E" w:rsidP="003915CD">
      <w:pPr>
        <w:ind w:firstLine="709"/>
        <w:jc w:val="both"/>
      </w:pPr>
      <w:r w:rsidRPr="00D74B7E">
        <w:t>- получение заявителем экземпляра трудового договора с отметкой факта прекращения трудового договора и проставление отметки в Журнале прекращения трудовых договоров;</w:t>
      </w:r>
    </w:p>
    <w:p w:rsidR="004F30B2" w:rsidRDefault="00D74B7E" w:rsidP="003915CD">
      <w:pPr>
        <w:ind w:firstLine="709"/>
        <w:jc w:val="both"/>
      </w:pPr>
      <w:r w:rsidRPr="00D74B7E">
        <w:t>- отказ в предоставлении муниципальной услуги.</w:t>
      </w:r>
    </w:p>
    <w:p w:rsidR="00077C01" w:rsidRDefault="00D74B7E" w:rsidP="003915CD">
      <w:pPr>
        <w:ind w:firstLine="709"/>
        <w:jc w:val="both"/>
      </w:pPr>
      <w:r w:rsidRPr="00D74B7E">
        <w:t xml:space="preserve">2.4. Срок предоставления муниципальной услуги - </w:t>
      </w:r>
      <w:r w:rsidR="00B0750F">
        <w:t>3</w:t>
      </w:r>
      <w:r w:rsidRPr="00D74B7E">
        <w:t xml:space="preserve"> рабочи</w:t>
      </w:r>
      <w:r w:rsidR="00B0750F">
        <w:t>х</w:t>
      </w:r>
      <w:r w:rsidRPr="00D74B7E">
        <w:t xml:space="preserve"> дн</w:t>
      </w:r>
      <w:r w:rsidR="00B0750F">
        <w:t>я</w:t>
      </w:r>
      <w:r w:rsidRPr="00D74B7E">
        <w:t xml:space="preserve"> с момента подачи заявления.</w:t>
      </w:r>
    </w:p>
    <w:p w:rsidR="004F30B2" w:rsidRPr="004F30B2" w:rsidRDefault="00D74B7E" w:rsidP="003915CD">
      <w:pPr>
        <w:ind w:firstLine="709"/>
        <w:jc w:val="both"/>
      </w:pPr>
      <w:r w:rsidRPr="00D74B7E">
        <w:t>Срок приостановления муниципальной услуги не предусмотрен.</w:t>
      </w:r>
    </w:p>
    <w:p w:rsidR="00077C01"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4F30B2">
        <w:rPr>
          <w:rFonts w:ascii="Times New Roman" w:hAnsi="Times New Roman" w:cs="Times New Roman"/>
          <w:sz w:val="24"/>
          <w:szCs w:val="24"/>
        </w:rPr>
        <w:t>с</w:t>
      </w:r>
      <w:proofErr w:type="gramEnd"/>
      <w:r w:rsidRPr="004F30B2">
        <w:rPr>
          <w:rFonts w:ascii="Times New Roman" w:hAnsi="Times New Roman" w:cs="Times New Roman"/>
          <w:sz w:val="24"/>
          <w:szCs w:val="24"/>
        </w:rPr>
        <w:t>:</w:t>
      </w:r>
    </w:p>
    <w:p w:rsidR="004F30B2" w:rsidRPr="004F30B2"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t>- Конституцией Российской Федерации;</w:t>
      </w:r>
    </w:p>
    <w:p w:rsidR="004F30B2"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t xml:space="preserve">- </w:t>
      </w:r>
      <w:hyperlink r:id="rId9" w:history="1">
        <w:r w:rsidRPr="004F30B2">
          <w:rPr>
            <w:rFonts w:ascii="Times New Roman" w:hAnsi="Times New Roman" w:cs="Times New Roman"/>
            <w:color w:val="0000FF"/>
            <w:sz w:val="24"/>
            <w:szCs w:val="24"/>
          </w:rPr>
          <w:t>Трудовым кодексом Российской Федерации от 30.12.2001 N 197-ФЗ</w:t>
        </w:r>
      </w:hyperlink>
      <w:r w:rsidRPr="004F30B2">
        <w:rPr>
          <w:rFonts w:ascii="Times New Roman" w:hAnsi="Times New Roman" w:cs="Times New Roman"/>
          <w:sz w:val="24"/>
          <w:szCs w:val="24"/>
        </w:rPr>
        <w:t>;</w:t>
      </w:r>
    </w:p>
    <w:p w:rsidR="004F30B2"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t xml:space="preserve">- </w:t>
      </w:r>
      <w:hyperlink r:id="rId10" w:history="1">
        <w:r w:rsidRPr="004F30B2">
          <w:rPr>
            <w:rFonts w:ascii="Times New Roman" w:hAnsi="Times New Roman" w:cs="Times New Roman"/>
            <w:color w:val="0000FF"/>
            <w:sz w:val="24"/>
            <w:szCs w:val="24"/>
          </w:rPr>
          <w:t>Федеральным законом от 02.05.2006 N 59-ФЗ "О порядке рассмотрения обращений граждан Российской Федерации"</w:t>
        </w:r>
      </w:hyperlink>
      <w:r w:rsidRPr="004F30B2">
        <w:rPr>
          <w:rFonts w:ascii="Times New Roman" w:hAnsi="Times New Roman" w:cs="Times New Roman"/>
          <w:sz w:val="24"/>
          <w:szCs w:val="24"/>
        </w:rPr>
        <w:t>;</w:t>
      </w:r>
    </w:p>
    <w:p w:rsidR="004F30B2"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t xml:space="preserve">- </w:t>
      </w:r>
      <w:hyperlink r:id="rId11" w:history="1">
        <w:r w:rsidRPr="004F30B2">
          <w:rPr>
            <w:rFonts w:ascii="Times New Roman" w:hAnsi="Times New Roman" w:cs="Times New Roman"/>
            <w:color w:val="0000FF"/>
            <w:sz w:val="24"/>
            <w:szCs w:val="24"/>
          </w:rPr>
          <w:t>Федеральным законом от 06.10.2003 N 131-ФЗ "Об общих принципах организации местного самоуправления в Российской Федерации"</w:t>
        </w:r>
      </w:hyperlink>
      <w:r w:rsidRPr="004F30B2">
        <w:rPr>
          <w:rFonts w:ascii="Times New Roman" w:hAnsi="Times New Roman" w:cs="Times New Roman"/>
          <w:sz w:val="24"/>
          <w:szCs w:val="24"/>
        </w:rPr>
        <w:t>;</w:t>
      </w:r>
    </w:p>
    <w:p w:rsidR="004F30B2"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lastRenderedPageBreak/>
        <w:t xml:space="preserve">- </w:t>
      </w:r>
      <w:hyperlink r:id="rId12" w:history="1">
        <w:r w:rsidRPr="004F30B2">
          <w:rPr>
            <w:rFonts w:ascii="Times New Roman" w:hAnsi="Times New Roman" w:cs="Times New Roman"/>
            <w:color w:val="0000FF"/>
            <w:sz w:val="24"/>
            <w:szCs w:val="24"/>
          </w:rPr>
          <w:t>Федеральным законом от 27.07.2010 N 210-ФЗ "Об организации предоставления государственных и муниципальных услуг"</w:t>
        </w:r>
      </w:hyperlink>
      <w:r w:rsidRPr="004F30B2">
        <w:rPr>
          <w:rFonts w:ascii="Times New Roman" w:hAnsi="Times New Roman" w:cs="Times New Roman"/>
          <w:sz w:val="24"/>
          <w:szCs w:val="24"/>
        </w:rPr>
        <w:t>;</w:t>
      </w:r>
    </w:p>
    <w:p w:rsidR="0021238E" w:rsidRPr="0021238E" w:rsidRDefault="0021238E" w:rsidP="0021238E">
      <w:pPr>
        <w:pStyle w:val="Default"/>
        <w:ind w:firstLine="709"/>
        <w:jc w:val="both"/>
      </w:pPr>
      <w:r w:rsidRPr="0021238E">
        <w:t xml:space="preserve"> </w:t>
      </w:r>
      <w:proofErr w:type="gramStart"/>
      <w:r>
        <w:t>-</w:t>
      </w:r>
      <w:r w:rsidRPr="0021238E">
        <w:t xml:space="preserve">  Федеральным законом от 24 ноября 1995 года №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rsidRPr="0021238E">
        <w:t xml:space="preserve"> N 53, ст. 5024; 2002, N 1, ст. 2; N 22, ст. 2026; 2003, N 2, ст. 167; N 43, ст. 4108; 2004, N 35, ст. 3607; 2005, N 1, ст. 25; 2006, N 1, ст. 10; 2007, N 43, ст. 5084; N 45, ст. 5421; N 49, ст. 6070; </w:t>
      </w:r>
      <w:proofErr w:type="gramStart"/>
      <w:r w:rsidRPr="0021238E">
        <w:t>2008, N 9, ст. 817; N 29, ст. 3410; N 30, ст. 3616; N 52, ст. 6224; 2009, N 18, ст. 2152; N 30, ст. 3739; 2010, N 50, ст. 6609; 2011, N 27, ст. 3880; N 30, ст. 4596; N 45, ст. 6329; N 47, ст. 6608; N 49, ст. 7033;</w:t>
      </w:r>
      <w:proofErr w:type="gramEnd"/>
      <w:r w:rsidRPr="0021238E">
        <w:t xml:space="preserve"> </w:t>
      </w:r>
      <w:proofErr w:type="gramStart"/>
      <w:r w:rsidRPr="0021238E">
        <w:t>2012, N 29, ст. 3990; N 30, ст. 4175; N 53, ст. 7621; 2013, N 8, ст. 717; N 19, ст. 2331; N 27, ст. 3460, 3475, 3477; N 48, ст. 6160; N 52, ст. 6986; 2014, N 26, ст. 3406; N 30, ст. 4268);</w:t>
      </w:r>
      <w:proofErr w:type="gramEnd"/>
    </w:p>
    <w:p w:rsidR="004F30B2" w:rsidRDefault="00D74B7E" w:rsidP="003915CD">
      <w:pPr>
        <w:pStyle w:val="a3"/>
        <w:ind w:firstLine="709"/>
        <w:jc w:val="both"/>
        <w:rPr>
          <w:rFonts w:ascii="Times New Roman" w:hAnsi="Times New Roman" w:cs="Times New Roman"/>
          <w:sz w:val="24"/>
          <w:szCs w:val="24"/>
        </w:rPr>
      </w:pPr>
      <w:r w:rsidRPr="004F30B2">
        <w:rPr>
          <w:rFonts w:ascii="Times New Roman" w:hAnsi="Times New Roman" w:cs="Times New Roman"/>
          <w:sz w:val="24"/>
          <w:szCs w:val="24"/>
        </w:rPr>
        <w:t>- Уст</w:t>
      </w:r>
      <w:r w:rsidR="004F30B2">
        <w:rPr>
          <w:rFonts w:ascii="Times New Roman" w:hAnsi="Times New Roman" w:cs="Times New Roman"/>
          <w:sz w:val="24"/>
          <w:szCs w:val="24"/>
        </w:rPr>
        <w:t>авом муниципального образования.</w:t>
      </w:r>
    </w:p>
    <w:p w:rsidR="00077C01" w:rsidRDefault="00D74B7E" w:rsidP="003915CD">
      <w:pPr>
        <w:pStyle w:val="a3"/>
        <w:ind w:firstLine="709"/>
        <w:jc w:val="both"/>
        <w:rPr>
          <w:rFonts w:ascii="Times New Roman" w:hAnsi="Times New Roman" w:cs="Times New Roman"/>
          <w:sz w:val="28"/>
          <w:szCs w:val="28"/>
        </w:rPr>
      </w:pPr>
      <w:r w:rsidRPr="004F30B2">
        <w:rPr>
          <w:rFonts w:ascii="Times New Roman" w:hAnsi="Times New Roman" w:cs="Times New Roman"/>
          <w:sz w:val="24"/>
          <w:szCs w:val="24"/>
        </w:rPr>
        <w:t xml:space="preserve">2.6. Перечень документов, необходимых для предоставления муниципальной </w:t>
      </w:r>
      <w:r w:rsidRPr="00077C01">
        <w:rPr>
          <w:rFonts w:ascii="Times New Roman" w:hAnsi="Times New Roman" w:cs="Times New Roman"/>
          <w:sz w:val="24"/>
          <w:szCs w:val="24"/>
        </w:rPr>
        <w:t>услуги.</w:t>
      </w:r>
    </w:p>
    <w:p w:rsidR="00077C01" w:rsidRDefault="00D74B7E" w:rsidP="003915CD">
      <w:pPr>
        <w:ind w:firstLine="709"/>
        <w:jc w:val="both"/>
      </w:pPr>
      <w:r w:rsidRPr="00D74B7E">
        <w:t>а) при регистрации факта заключения трудового договора:</w:t>
      </w:r>
    </w:p>
    <w:p w:rsidR="004F30B2" w:rsidRDefault="00D74B7E" w:rsidP="003915CD">
      <w:pPr>
        <w:ind w:firstLine="709"/>
        <w:jc w:val="both"/>
      </w:pPr>
      <w:r w:rsidRPr="00D74B7E">
        <w:t>- заявление об уведомительной регистрации трудового договора, заключаемого работником с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4F30B2" w:rsidRDefault="00D74B7E" w:rsidP="003915CD">
      <w:pPr>
        <w:ind w:firstLine="709"/>
        <w:jc w:val="both"/>
      </w:pPr>
      <w:r w:rsidRPr="00D74B7E">
        <w:t>- паспорт работодателя при его личном обращении в администрацию (предъявляется для проверки регистрации по месту жительства);</w:t>
      </w:r>
    </w:p>
    <w:p w:rsidR="00575922" w:rsidRDefault="00D74B7E" w:rsidP="003915CD">
      <w:pPr>
        <w:ind w:firstLine="709"/>
        <w:jc w:val="both"/>
      </w:pPr>
      <w:r w:rsidRPr="00D74B7E">
        <w:t>- копия паспорта работника;</w:t>
      </w:r>
    </w:p>
    <w:p w:rsidR="00575922" w:rsidRDefault="00575922" w:rsidP="003915CD">
      <w:pPr>
        <w:ind w:firstLine="709"/>
        <w:jc w:val="both"/>
      </w:pPr>
      <w:r>
        <w:t>- свидетельство о постановке на учет в налоговом органе работника (и его копию);</w:t>
      </w:r>
    </w:p>
    <w:p w:rsidR="00077C01" w:rsidRDefault="00575922" w:rsidP="003915CD">
      <w:pPr>
        <w:ind w:firstLine="709"/>
        <w:jc w:val="both"/>
      </w:pPr>
      <w:r>
        <w:t>- страховое свидетельство обязательного  пенсионного страхования на работника (и его копию);</w:t>
      </w:r>
    </w:p>
    <w:p w:rsidR="004F30B2" w:rsidRDefault="00D74B7E" w:rsidP="003915CD">
      <w:pPr>
        <w:ind w:firstLine="709"/>
        <w:jc w:val="both"/>
      </w:pPr>
      <w:r w:rsidRPr="00D74B7E">
        <w:t>- оригиналы трудового договора в двух экземплярах, подписанного обеими сторонами (работником и работодателем), и 1 экземпляр копии трудового договора, который остается в администрации, осуществляющей регистрацию;</w:t>
      </w:r>
    </w:p>
    <w:p w:rsidR="00077C01" w:rsidRDefault="00D74B7E" w:rsidP="003915CD">
      <w:pPr>
        <w:ind w:firstLine="709"/>
        <w:jc w:val="both"/>
      </w:pPr>
      <w:r w:rsidRPr="00D74B7E">
        <w:t>б) при регистрации факта прекращения трудового договора работодателем:</w:t>
      </w:r>
    </w:p>
    <w:p w:rsidR="00077C01" w:rsidRDefault="00D74B7E" w:rsidP="003915CD">
      <w:pPr>
        <w:ind w:firstLine="709"/>
        <w:jc w:val="both"/>
      </w:pPr>
      <w:r w:rsidRPr="00D74B7E">
        <w:t>- заявление об уведомительной регистрации факта прекращения трудового договора, заключенного работником с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4F30B2" w:rsidRDefault="00D74B7E" w:rsidP="003915CD">
      <w:pPr>
        <w:ind w:firstLine="709"/>
        <w:jc w:val="both"/>
      </w:pPr>
      <w:r w:rsidRPr="00D74B7E">
        <w:t>- паспорт заявителя;</w:t>
      </w:r>
    </w:p>
    <w:p w:rsidR="00077C01" w:rsidRDefault="00D74B7E" w:rsidP="003915CD">
      <w:pPr>
        <w:ind w:firstLine="709"/>
        <w:jc w:val="both"/>
      </w:pPr>
      <w:r w:rsidRPr="00D74B7E">
        <w:t>- трудовой договор в двух экземплярах (экземпляр работника и экземпляр работодателя);</w:t>
      </w:r>
    </w:p>
    <w:p w:rsidR="004F30B2" w:rsidRDefault="00D74B7E" w:rsidP="003915CD">
      <w:pPr>
        <w:ind w:firstLine="709"/>
        <w:jc w:val="both"/>
      </w:pPr>
      <w:r w:rsidRPr="00D74B7E">
        <w:t>- копия паспорта работника;</w:t>
      </w:r>
    </w:p>
    <w:p w:rsidR="00077C01" w:rsidRDefault="00D74B7E" w:rsidP="003915CD">
      <w:pPr>
        <w:ind w:firstLine="709"/>
        <w:jc w:val="both"/>
      </w:pPr>
      <w:r w:rsidRPr="00D74B7E">
        <w:t>- копия документа, являющегося основанием прекращения трудового договора;</w:t>
      </w:r>
    </w:p>
    <w:p w:rsidR="00077C01" w:rsidRDefault="00D74B7E" w:rsidP="003915CD">
      <w:pPr>
        <w:ind w:firstLine="709"/>
        <w:jc w:val="both"/>
      </w:pPr>
      <w:r w:rsidRPr="00D74B7E">
        <w:t>Подлинники вышеназванных документов представляются для сличения с них копий, в случае предоставления документов по почте копии документов должны быть заверены нотариально.</w:t>
      </w:r>
    </w:p>
    <w:p w:rsidR="004F30B2" w:rsidRDefault="00D74B7E" w:rsidP="003915CD">
      <w:pPr>
        <w:ind w:firstLine="709"/>
        <w:jc w:val="both"/>
      </w:pPr>
      <w:r w:rsidRPr="00D74B7E">
        <w:t>2.</w:t>
      </w:r>
      <w:r w:rsidR="00B0750F">
        <w:t>7</w:t>
      </w:r>
      <w:r w:rsidRPr="00D74B7E">
        <w:t>. Зап</w:t>
      </w:r>
      <w:r w:rsidR="00B0750F">
        <w:t>рещается требовать от заявителя</w:t>
      </w:r>
      <w:r w:rsidRPr="00D74B7E">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w:t>
      </w:r>
      <w:r w:rsidR="004F30B2">
        <w:t>ставлением муниципальной услуги.</w:t>
      </w:r>
    </w:p>
    <w:p w:rsidR="004F30B2" w:rsidRDefault="00D74B7E" w:rsidP="003915CD">
      <w:pPr>
        <w:ind w:firstLine="709"/>
        <w:jc w:val="both"/>
      </w:pPr>
      <w:r w:rsidRPr="00D74B7E">
        <w:t>2.</w:t>
      </w:r>
      <w:r w:rsidR="00B0750F">
        <w:t>8</w:t>
      </w:r>
      <w:r w:rsidRPr="00D74B7E">
        <w:t>. Перечень оснований для отказа в приеме документов.</w:t>
      </w:r>
    </w:p>
    <w:p w:rsidR="004F30B2" w:rsidRDefault="00D74B7E" w:rsidP="003915CD">
      <w:pPr>
        <w:ind w:firstLine="709"/>
        <w:jc w:val="both"/>
      </w:pPr>
      <w:r w:rsidRPr="00077C01">
        <w:rPr>
          <w:b/>
        </w:rPr>
        <w:t>Основания для отказа в приеме документов</w:t>
      </w:r>
      <w:r w:rsidRPr="00D74B7E">
        <w:t xml:space="preserve"> не предусмотрены.</w:t>
      </w:r>
    </w:p>
    <w:p w:rsidR="00077C01" w:rsidRDefault="00D74B7E" w:rsidP="003915CD">
      <w:pPr>
        <w:ind w:firstLine="709"/>
        <w:jc w:val="both"/>
      </w:pPr>
      <w:r w:rsidRPr="00D74B7E">
        <w:t>2.</w:t>
      </w:r>
      <w:r w:rsidR="00575922">
        <w:t>9</w:t>
      </w:r>
      <w:r w:rsidRPr="00D74B7E">
        <w:t>. Перечень оснований для приостановления, отказа в предоставлении муниципальной услуги.</w:t>
      </w:r>
    </w:p>
    <w:p w:rsidR="0030541B" w:rsidRDefault="00D74B7E" w:rsidP="003915CD">
      <w:pPr>
        <w:ind w:firstLine="709"/>
        <w:jc w:val="both"/>
      </w:pPr>
      <w:r w:rsidRPr="0030541B">
        <w:rPr>
          <w:b/>
        </w:rPr>
        <w:t>Основания для приостановления предоставления муниципальной услуги</w:t>
      </w:r>
      <w:r w:rsidRPr="00D74B7E">
        <w:t xml:space="preserve"> отсутствуют.</w:t>
      </w:r>
    </w:p>
    <w:p w:rsidR="0030541B" w:rsidRDefault="00D74B7E" w:rsidP="003915CD">
      <w:pPr>
        <w:ind w:firstLine="709"/>
        <w:jc w:val="both"/>
      </w:pPr>
      <w:r w:rsidRPr="00D74B7E">
        <w:lastRenderedPageBreak/>
        <w:t>2.</w:t>
      </w:r>
      <w:r w:rsidR="00575922">
        <w:t>10</w:t>
      </w:r>
      <w:r w:rsidRPr="00D74B7E">
        <w:t xml:space="preserve">. </w:t>
      </w:r>
      <w:r w:rsidRPr="0030541B">
        <w:rPr>
          <w:b/>
        </w:rPr>
        <w:t>Основаниями для отказа в предоставлении муниципальной услуги</w:t>
      </w:r>
      <w:r w:rsidRPr="00D74B7E">
        <w:t xml:space="preserve"> являются:</w:t>
      </w:r>
    </w:p>
    <w:p w:rsidR="004F30B2" w:rsidRDefault="00D74B7E" w:rsidP="003915CD">
      <w:pPr>
        <w:ind w:firstLine="709"/>
        <w:jc w:val="both"/>
      </w:pPr>
      <w:r w:rsidRPr="00D74B7E">
        <w:t>- обращение ненадлежащего лица за предоставлением муниципальной услуги;</w:t>
      </w:r>
    </w:p>
    <w:p w:rsidR="004F30B2" w:rsidRDefault="00D74B7E" w:rsidP="003915CD">
      <w:pPr>
        <w:ind w:firstLine="709"/>
        <w:jc w:val="both"/>
      </w:pPr>
      <w:r w:rsidRPr="00D74B7E">
        <w:t>- непредставление документов согласно перечню, определенному пункт</w:t>
      </w:r>
      <w:r w:rsidR="00575922">
        <w:t>ом</w:t>
      </w:r>
      <w:r w:rsidRPr="00D74B7E">
        <w:t xml:space="preserve"> 2.6 настоящего Административного регламента;</w:t>
      </w:r>
    </w:p>
    <w:p w:rsidR="004F30B2" w:rsidRDefault="00D74B7E" w:rsidP="003915CD">
      <w:pPr>
        <w:ind w:firstLine="709"/>
        <w:jc w:val="both"/>
      </w:pPr>
      <w:r w:rsidRPr="00D74B7E">
        <w:t>- документы не поддаются прочтению и (или) имеют подчистки,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F30B2" w:rsidRDefault="00D74B7E" w:rsidP="003915CD">
      <w:pPr>
        <w:ind w:firstLine="709"/>
        <w:jc w:val="both"/>
      </w:pPr>
      <w:r w:rsidRPr="00D74B7E">
        <w:t>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0541B" w:rsidRDefault="00575922" w:rsidP="003915CD">
      <w:pPr>
        <w:ind w:firstLine="709"/>
        <w:jc w:val="both"/>
      </w:pPr>
      <w:r>
        <w:t>2.11</w:t>
      </w:r>
      <w:r w:rsidR="00D74B7E" w:rsidRPr="00D74B7E">
        <w:t>. Размер платы, взимаемой с заявителя при предоставлении муниципальной услуги, которые являются необходимыми и обязательными при предоставлении муниципальной услуги.</w:t>
      </w:r>
    </w:p>
    <w:p w:rsidR="004F30B2" w:rsidRDefault="00D74B7E" w:rsidP="003915CD">
      <w:pPr>
        <w:ind w:firstLine="709"/>
        <w:jc w:val="both"/>
      </w:pPr>
      <w:r w:rsidRPr="00D74B7E">
        <w:t>Муниципальная услуга предоставляется бесплатно.</w:t>
      </w:r>
    </w:p>
    <w:p w:rsidR="004F30B2" w:rsidRDefault="00D74B7E" w:rsidP="003915CD">
      <w:pPr>
        <w:ind w:firstLine="709"/>
        <w:jc w:val="both"/>
      </w:pPr>
      <w:r w:rsidRPr="00D74B7E">
        <w:t>2.1</w:t>
      </w:r>
      <w:r w:rsidR="00575922">
        <w:t>2</w:t>
      </w:r>
      <w:r w:rsidRPr="00D74B7E">
        <w:t>. Максимальный срок ожидания в очереди при подаче документов на предоставление муниципальной услуги - 15 минут.</w:t>
      </w:r>
    </w:p>
    <w:p w:rsidR="004F30B2" w:rsidRDefault="00D74B7E" w:rsidP="003915CD">
      <w:pPr>
        <w:ind w:firstLine="709"/>
        <w:jc w:val="both"/>
      </w:pPr>
      <w:r w:rsidRPr="00D74B7E">
        <w:t>Максимальный срок ожидания в очереди при получении результата предоставления муниципальной услуги - 10 минут.</w:t>
      </w:r>
    </w:p>
    <w:p w:rsidR="0030541B" w:rsidRDefault="00D74B7E" w:rsidP="003915CD">
      <w:pPr>
        <w:ind w:firstLine="709"/>
        <w:jc w:val="both"/>
      </w:pPr>
      <w:r w:rsidRPr="00D74B7E">
        <w:t>2.1</w:t>
      </w:r>
      <w:r w:rsidR="00575922">
        <w:t>3</w:t>
      </w:r>
      <w:r w:rsidRPr="00D74B7E">
        <w:t>. Регистрация заявления о предоставлении муниципальной услуги с документами, указанными в пункте 2.6 настоящего Административного регламента, осуществляется путем внесения соответствующей записи в Журнал регистрации</w:t>
      </w:r>
      <w:r w:rsidR="00575922">
        <w:t xml:space="preserve"> входящей корреспонденции.</w:t>
      </w:r>
    </w:p>
    <w:p w:rsidR="0030541B" w:rsidRDefault="00575922" w:rsidP="003915CD">
      <w:pPr>
        <w:ind w:firstLine="709"/>
        <w:jc w:val="both"/>
      </w:pPr>
      <w:r>
        <w:t>2.14</w:t>
      </w:r>
      <w:r w:rsidR="00D74B7E" w:rsidRPr="00D74B7E">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муниципальной услуги услуг организаций.</w:t>
      </w:r>
    </w:p>
    <w:p w:rsidR="004F30B2" w:rsidRDefault="00D74B7E" w:rsidP="003915CD">
      <w:pPr>
        <w:ind w:firstLine="709"/>
        <w:jc w:val="both"/>
      </w:pPr>
      <w:r w:rsidRPr="00D74B7E">
        <w:t>2.1</w:t>
      </w:r>
      <w:r w:rsidR="00575922">
        <w:t>4</w:t>
      </w:r>
      <w:r w:rsidRPr="00D74B7E">
        <w:t xml:space="preserve">.1. Организация приема заявителей осуществляется в соответствии с графиком работы органа, предоставляющего муниципальную услугу, указанным в </w:t>
      </w:r>
      <w:r w:rsidR="004F30B2">
        <w:t>под</w:t>
      </w:r>
      <w:r w:rsidRPr="00D74B7E">
        <w:t>пункте 1.</w:t>
      </w:r>
      <w:r w:rsidR="004F30B2">
        <w:t>4</w:t>
      </w:r>
      <w:r w:rsidRPr="00D74B7E">
        <w:t xml:space="preserve"> пункта 1</w:t>
      </w:r>
      <w:r w:rsidR="004F30B2">
        <w:t xml:space="preserve"> </w:t>
      </w:r>
      <w:r w:rsidRPr="00D74B7E">
        <w:t>настоящего Административного регламента.</w:t>
      </w:r>
    </w:p>
    <w:p w:rsidR="0030541B" w:rsidRDefault="00D74B7E" w:rsidP="003915CD">
      <w:pPr>
        <w:ind w:firstLine="709"/>
        <w:jc w:val="both"/>
      </w:pPr>
      <w:r w:rsidRPr="00D74B7E">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30541B" w:rsidRDefault="00D74B7E" w:rsidP="003915CD">
      <w:pPr>
        <w:ind w:firstLine="709"/>
        <w:jc w:val="both"/>
      </w:pPr>
      <w:r w:rsidRPr="00D74B7E">
        <w:t>Площадь мест ожидания зависит от количества граждан, ежедневно обращающихся в администрацию.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4F30B2" w:rsidRDefault="00D74B7E" w:rsidP="003915CD">
      <w:pPr>
        <w:ind w:firstLine="709"/>
        <w:jc w:val="both"/>
      </w:pPr>
      <w:r w:rsidRPr="00D74B7E">
        <w:t>Места ожидания в очереди на предоставление документов оборудуются</w:t>
      </w:r>
      <w:r w:rsidR="0030541B">
        <w:t xml:space="preserve"> стульями, кресельными секциями</w:t>
      </w:r>
      <w:r w:rsidRPr="00D74B7E">
        <w:t>.</w:t>
      </w:r>
    </w:p>
    <w:p w:rsidR="004F30B2" w:rsidRDefault="00D74B7E" w:rsidP="003915CD">
      <w:pPr>
        <w:ind w:firstLine="709"/>
        <w:jc w:val="both"/>
      </w:pPr>
      <w:r w:rsidRPr="00D74B7E">
        <w:t>Места для заполнения документов оборудуются стульями, столами (стойками), стендами с образцами заполнения документов и перечнем документов, необходимых для предоставления муниципальной услуги.</w:t>
      </w:r>
    </w:p>
    <w:p w:rsidR="004F30B2" w:rsidRDefault="00D74B7E" w:rsidP="003915CD">
      <w:pPr>
        <w:ind w:firstLine="709"/>
        <w:jc w:val="both"/>
      </w:pPr>
      <w:r w:rsidRPr="00D74B7E">
        <w:t>2.1</w:t>
      </w:r>
      <w:r w:rsidR="004F30B2">
        <w:t>4</w:t>
      </w:r>
      <w:r w:rsidRPr="00D74B7E">
        <w:t>.</w:t>
      </w:r>
      <w:r w:rsidR="004F30B2">
        <w:t>2</w:t>
      </w:r>
      <w:r w:rsidRPr="00D74B7E">
        <w:t>.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должностного лица, предоставляющего муниципальную услугу. Рабочие места должностных лиц, предоставляющих муниципальную услугу, оборудуются компьютерами, оргтехникой, позволяющими своевременно и в полном объеме получать справочную информацию и организовать предоставление муниципальной услуги в полном объеме.</w:t>
      </w:r>
    </w:p>
    <w:p w:rsidR="00C379F6" w:rsidRPr="00C379F6" w:rsidRDefault="00C379F6" w:rsidP="00C379F6">
      <w:pPr>
        <w:pStyle w:val="Default"/>
        <w:ind w:firstLine="709"/>
        <w:jc w:val="both"/>
      </w:pPr>
      <w:r w:rsidRPr="00C379F6">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w:t>
      </w:r>
      <w:r w:rsidRPr="00C379F6">
        <w:lastRenderedPageBreak/>
        <w:t>безопасности, безопасности труда, а также обеспечивать беспрепятственный доступ инвалидов, включая инвалидов, использующих кресл</w:t>
      </w:r>
      <w:proofErr w:type="gramStart"/>
      <w:r w:rsidRPr="00C379F6">
        <w:t>а-</w:t>
      </w:r>
      <w:proofErr w:type="gramEnd"/>
      <w:r w:rsidRPr="00C379F6">
        <w:t xml:space="preserve"> 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w:t>
      </w:r>
      <w:proofErr w:type="gramStart"/>
      <w:r w:rsidRPr="00C379F6">
        <w:t>соответствии</w:t>
      </w:r>
      <w:proofErr w:type="gramEnd"/>
      <w:r w:rsidRPr="00C379F6">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w:t>
      </w:r>
      <w:r>
        <w:t>налы в текстовую бегущую строку.</w:t>
      </w:r>
    </w:p>
    <w:p w:rsidR="0030541B" w:rsidRDefault="00D74B7E" w:rsidP="003915CD">
      <w:pPr>
        <w:ind w:firstLine="709"/>
        <w:jc w:val="both"/>
      </w:pPr>
      <w:r w:rsidRPr="00D74B7E">
        <w:t>2.1</w:t>
      </w:r>
      <w:r w:rsidR="004F30B2">
        <w:t>5</w:t>
      </w:r>
      <w:r w:rsidRPr="00D74B7E">
        <w:t>. Показатели качества и доступности муниципальной услуги.</w:t>
      </w:r>
    </w:p>
    <w:p w:rsidR="0030541B" w:rsidRDefault="00D74B7E" w:rsidP="003915CD">
      <w:pPr>
        <w:ind w:firstLine="709"/>
        <w:jc w:val="both"/>
      </w:pPr>
      <w:r w:rsidRPr="00D74B7E">
        <w:t>2.1</w:t>
      </w:r>
      <w:r w:rsidR="004F30B2">
        <w:t>5</w:t>
      </w:r>
      <w:r w:rsidRPr="00D74B7E">
        <w:t>.1. Качественной признается муниципальная услуга, предоставляемая в сроки, указанные в настояще</w:t>
      </w:r>
      <w:r w:rsidR="004F30B2">
        <w:t>м</w:t>
      </w:r>
      <w:r w:rsidRPr="00D74B7E">
        <w:t xml:space="preserve"> Административно</w:t>
      </w:r>
      <w:r w:rsidR="004F30B2">
        <w:t>м</w:t>
      </w:r>
      <w:r w:rsidRPr="00D74B7E">
        <w:t xml:space="preserve"> регламент</w:t>
      </w:r>
      <w:r w:rsidR="004F30B2">
        <w:t>е</w:t>
      </w:r>
      <w:r w:rsidRPr="00D74B7E">
        <w:t>, а также при отсутствии жалоб со стороны получателей услуги на нарушение требований стандарта предоставления муниципальной услуги.</w:t>
      </w:r>
    </w:p>
    <w:p w:rsidR="00C55307" w:rsidRDefault="00D74B7E" w:rsidP="003915CD">
      <w:pPr>
        <w:ind w:firstLine="709"/>
        <w:jc w:val="both"/>
      </w:pPr>
      <w:r w:rsidRPr="00D74B7E">
        <w:t>2.1</w:t>
      </w:r>
      <w:r w:rsidR="004F30B2">
        <w:t>5</w:t>
      </w:r>
      <w:r w:rsidRPr="00D74B7E">
        <w:t>.2. Показателями доступности муниципальной услуги являются:</w:t>
      </w:r>
    </w:p>
    <w:p w:rsidR="004F30B2" w:rsidRDefault="00D74B7E" w:rsidP="003915CD">
      <w:pPr>
        <w:ind w:firstLine="709"/>
        <w:jc w:val="both"/>
      </w:pPr>
      <w:r w:rsidRPr="00D74B7E">
        <w:t>- обеспечение доступа заявителей к информации о процедуре предоставления муниципальной услуги;</w:t>
      </w:r>
    </w:p>
    <w:p w:rsidR="004F30B2" w:rsidRDefault="00D74B7E" w:rsidP="003915CD">
      <w:pPr>
        <w:ind w:firstLine="709"/>
        <w:jc w:val="both"/>
      </w:pPr>
      <w:r w:rsidRPr="00D74B7E">
        <w:t>- обеспечение возможности информирования о ходе и результате рассмотрения заявления по электронной почте;</w:t>
      </w:r>
    </w:p>
    <w:p w:rsidR="004F30B2" w:rsidRDefault="00D74B7E" w:rsidP="003915CD">
      <w:pPr>
        <w:ind w:firstLine="709"/>
        <w:jc w:val="both"/>
      </w:pPr>
      <w:r w:rsidRPr="00D74B7E">
        <w:t>- размещение информации о муниципальной услуге на официальном сайте администраций районов, на официальном сайте администрации</w:t>
      </w:r>
      <w:r w:rsidR="004F30B2">
        <w:t xml:space="preserve"> поселения</w:t>
      </w:r>
      <w:r w:rsidRPr="00D74B7E">
        <w:t>;</w:t>
      </w:r>
    </w:p>
    <w:p w:rsidR="00C379F6" w:rsidRPr="00C379F6" w:rsidRDefault="00C379F6" w:rsidP="00C379F6">
      <w:pPr>
        <w:pStyle w:val="Default"/>
        <w:ind w:firstLine="709"/>
        <w:jc w:val="both"/>
      </w:pPr>
      <w:r>
        <w:t>-</w:t>
      </w:r>
      <w:r w:rsidRPr="00E10C1A">
        <w:rPr>
          <w:sz w:val="28"/>
          <w:szCs w:val="28"/>
        </w:rPr>
        <w:t xml:space="preserve">         </w:t>
      </w:r>
      <w:r w:rsidRPr="00C379F6">
        <w:t>Требования к доступности для инвалидов:</w:t>
      </w:r>
    </w:p>
    <w:p w:rsidR="00C379F6" w:rsidRPr="00C379F6" w:rsidRDefault="00C379F6" w:rsidP="00C379F6">
      <w:pPr>
        <w:pStyle w:val="Default"/>
        <w:ind w:firstLine="709"/>
        <w:jc w:val="both"/>
      </w:pPr>
      <w:proofErr w:type="gramStart"/>
      <w:r w:rsidRPr="00C379F6">
        <w:t>-</w:t>
      </w:r>
      <w:r w:rsidRPr="00C379F6">
        <w:tab/>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379F6">
        <w:t>ассистивных</w:t>
      </w:r>
      <w:proofErr w:type="spellEnd"/>
      <w:r w:rsidRPr="00C379F6">
        <w:t xml:space="preserve"> и вспомогательных технологий, а также сменного кресла-коляски;</w:t>
      </w:r>
      <w:proofErr w:type="gramEnd"/>
    </w:p>
    <w:p w:rsidR="00C379F6" w:rsidRPr="00C379F6" w:rsidRDefault="00C379F6" w:rsidP="00C379F6">
      <w:pPr>
        <w:pStyle w:val="Default"/>
        <w:ind w:firstLine="709"/>
        <w:jc w:val="both"/>
      </w:pPr>
      <w:r w:rsidRPr="00C379F6">
        <w:t>-</w:t>
      </w:r>
      <w:r w:rsidRPr="00C379F6">
        <w:tab/>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379F6" w:rsidRPr="00C379F6" w:rsidRDefault="00C379F6" w:rsidP="00C379F6">
      <w:pPr>
        <w:pStyle w:val="Default"/>
        <w:ind w:firstLine="709"/>
        <w:jc w:val="both"/>
      </w:pPr>
      <w:r w:rsidRPr="00C379F6">
        <w:t>-</w:t>
      </w:r>
      <w:r w:rsidRPr="00C379F6">
        <w:tab/>
        <w:t>содействие инвалиду при входе в здание и выходе из него, информирование инвалида о доступных маршрутах общественного транспорта;</w:t>
      </w:r>
    </w:p>
    <w:p w:rsidR="00C379F6" w:rsidRPr="00C379F6" w:rsidRDefault="00C379F6" w:rsidP="00C379F6">
      <w:pPr>
        <w:pStyle w:val="Default"/>
        <w:ind w:firstLine="709"/>
        <w:jc w:val="both"/>
      </w:pPr>
      <w:r w:rsidRPr="00C379F6">
        <w:t>-</w:t>
      </w:r>
      <w:r w:rsidRPr="00C379F6">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9F6">
        <w:t>сурдопереводчика</w:t>
      </w:r>
      <w:proofErr w:type="spellEnd"/>
      <w:r w:rsidRPr="00C379F6">
        <w:t xml:space="preserve"> и </w:t>
      </w:r>
      <w:proofErr w:type="spellStart"/>
      <w:r w:rsidRPr="00C379F6">
        <w:t>тифлосурдопереводчика</w:t>
      </w:r>
      <w:proofErr w:type="spellEnd"/>
      <w:r w:rsidRPr="00C379F6">
        <w:t>;</w:t>
      </w:r>
    </w:p>
    <w:p w:rsidR="00C379F6" w:rsidRPr="00C379F6" w:rsidRDefault="00C379F6" w:rsidP="00C379F6">
      <w:pPr>
        <w:pStyle w:val="Default"/>
        <w:ind w:firstLine="709"/>
        <w:jc w:val="both"/>
      </w:pPr>
      <w:proofErr w:type="gramStart"/>
      <w:r w:rsidRPr="00C379F6">
        <w:t>-</w:t>
      </w:r>
      <w:r w:rsidRPr="00C379F6">
        <w:tab/>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9F6" w:rsidRPr="00C379F6" w:rsidRDefault="00C379F6" w:rsidP="00C379F6">
      <w:pPr>
        <w:pStyle w:val="Default"/>
        <w:ind w:firstLine="709"/>
        <w:jc w:val="both"/>
      </w:pPr>
      <w:r w:rsidRPr="00C379F6">
        <w:t>-</w:t>
      </w:r>
      <w:r w:rsidRPr="00C379F6">
        <w:tab/>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C379F6" w:rsidRPr="00C379F6" w:rsidRDefault="00C379F6" w:rsidP="00C379F6">
      <w:pPr>
        <w:pStyle w:val="Default"/>
        <w:ind w:firstLine="709"/>
        <w:jc w:val="both"/>
      </w:pPr>
      <w:r w:rsidRPr="00C379F6">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C379F6">
        <w:t>это</w:t>
      </w:r>
      <w:proofErr w:type="gramEnd"/>
      <w:r w:rsidRPr="00C379F6">
        <w:t xml:space="preserve"> возможно, обеспечить предоставление необходимых услуг по месту жительства инвалида или в дистанционном режиме;</w:t>
      </w:r>
    </w:p>
    <w:p w:rsidR="00D74B7E" w:rsidRPr="00D74B7E" w:rsidRDefault="00D74B7E" w:rsidP="00C45FED">
      <w:pPr>
        <w:jc w:val="center"/>
        <w:rPr>
          <w:b/>
          <w:bCs/>
        </w:rPr>
      </w:pPr>
      <w:r w:rsidRPr="00D74B7E">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307" w:rsidRDefault="00D74B7E" w:rsidP="00C45FED">
      <w:pPr>
        <w:ind w:firstLine="709"/>
        <w:jc w:val="both"/>
      </w:pPr>
      <w:r w:rsidRPr="00D74B7E">
        <w:t>Предоставление муниципальной услуги осуществляется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C55307" w:rsidRDefault="00D74B7E" w:rsidP="003915CD">
      <w:pPr>
        <w:ind w:firstLine="709"/>
        <w:jc w:val="both"/>
      </w:pPr>
      <w:r w:rsidRPr="00D74B7E">
        <w:t>3.1. Описание последовательности действий при предоставлении муниципальной услуги.</w:t>
      </w:r>
    </w:p>
    <w:p w:rsidR="00C55307" w:rsidRDefault="00D74B7E" w:rsidP="003915CD">
      <w:pPr>
        <w:ind w:firstLine="709"/>
        <w:jc w:val="both"/>
      </w:pPr>
      <w:r w:rsidRPr="00D74B7E">
        <w:t>Предоставление муниципальной услуги включает в себя следующие административные процедуры:</w:t>
      </w:r>
    </w:p>
    <w:p w:rsidR="00C55307" w:rsidRDefault="00D74B7E" w:rsidP="003915CD">
      <w:pPr>
        <w:ind w:firstLine="709"/>
        <w:jc w:val="both"/>
      </w:pPr>
      <w:r w:rsidRPr="00D74B7E">
        <w:t>- прием заявления и прилагаемых к нему документов, указанных в пункте 2.6 настоящего Административного регламента;</w:t>
      </w:r>
    </w:p>
    <w:p w:rsidR="00C55307" w:rsidRDefault="00D74B7E" w:rsidP="003915CD">
      <w:pPr>
        <w:ind w:firstLine="709"/>
        <w:jc w:val="both"/>
      </w:pPr>
      <w:r w:rsidRPr="00D74B7E">
        <w:t>- правовая оценка трудового договора;</w:t>
      </w:r>
    </w:p>
    <w:p w:rsidR="00C55307" w:rsidRDefault="00D74B7E" w:rsidP="003915CD">
      <w:pPr>
        <w:ind w:firstLine="709"/>
        <w:jc w:val="both"/>
      </w:pPr>
      <w:r w:rsidRPr="00D74B7E">
        <w:t>- принятие решения об уведомительной регистрации трудового договора (отказе в предоставлении муниципальной услуги) либо регистрация факта прекращения трудового договора;</w:t>
      </w:r>
    </w:p>
    <w:p w:rsidR="00C55307" w:rsidRDefault="00D74B7E" w:rsidP="003915CD">
      <w:pPr>
        <w:ind w:firstLine="709"/>
        <w:jc w:val="both"/>
      </w:pPr>
      <w:r w:rsidRPr="00D74B7E">
        <w:t>- регистрация и выдача трудового договора, заключенного (прекращенного) работником с работодателем - физическим лицом, не являющимся индивидуальным предпринимателем.</w:t>
      </w:r>
    </w:p>
    <w:p w:rsidR="00C55307" w:rsidRDefault="00D74B7E" w:rsidP="003915CD">
      <w:pPr>
        <w:ind w:firstLine="709"/>
        <w:jc w:val="both"/>
      </w:pPr>
      <w:r w:rsidRPr="00D74B7E">
        <w:t>3.2. Прием заявления и прилагаемых к нему документов:</w:t>
      </w:r>
    </w:p>
    <w:p w:rsidR="004F30B2" w:rsidRDefault="00D74B7E" w:rsidP="003915CD">
      <w:pPr>
        <w:ind w:firstLine="709"/>
        <w:jc w:val="both"/>
      </w:pPr>
      <w:r w:rsidRPr="00D74B7E">
        <w:t>3.2.1. Юридическим фактом, являющимся основанием для предоставления муниципальной услуги, является обращение заявителя в администраци</w:t>
      </w:r>
      <w:r w:rsidR="004F30B2">
        <w:t>ю.</w:t>
      </w:r>
    </w:p>
    <w:p w:rsidR="00C55307" w:rsidRDefault="004F30B2" w:rsidP="003915CD">
      <w:pPr>
        <w:ind w:firstLine="709"/>
        <w:jc w:val="both"/>
      </w:pPr>
      <w:r>
        <w:t>3.2.2. Специалист</w:t>
      </w:r>
      <w:r w:rsidR="00D74B7E" w:rsidRPr="00D74B7E">
        <w:t>, ответственный за прием заявления и прилагаемых к нему документов, проверяет правильность составления трудового договора и предоставленных документов.</w:t>
      </w:r>
    </w:p>
    <w:p w:rsidR="008657E0" w:rsidRDefault="00D74B7E" w:rsidP="003915CD">
      <w:pPr>
        <w:ind w:firstLine="709"/>
        <w:jc w:val="both"/>
      </w:pPr>
      <w:r w:rsidRPr="00D74B7E">
        <w:t>3.2.3. Достоверность сведений, содержащихся в предоставленных документах, заявитель подтверждает личной подписью и отметкой в журнале регистрации трудовых договоров работников и работодателей - физических лиц.</w:t>
      </w:r>
    </w:p>
    <w:p w:rsidR="008657E0" w:rsidRDefault="00D74B7E" w:rsidP="003915CD">
      <w:pPr>
        <w:ind w:firstLine="709"/>
        <w:jc w:val="both"/>
      </w:pPr>
      <w:r w:rsidRPr="00D74B7E">
        <w:t>3.3. Правовая оценка трудового договора:</w:t>
      </w:r>
    </w:p>
    <w:p w:rsidR="00C55307" w:rsidRDefault="00D74B7E" w:rsidP="003915CD">
      <w:pPr>
        <w:ind w:firstLine="709"/>
        <w:jc w:val="both"/>
      </w:pPr>
      <w:r w:rsidRPr="00D74B7E">
        <w:t>3.3.1. Трудовой договор, представляемый для уведомительной регистрации, должен быть оформлен в соответствии с требованиями трудового законодательства Российской Федерации и иных нормативных правовых актов, содержащих нормы трудового права.</w:t>
      </w:r>
    </w:p>
    <w:p w:rsidR="008657E0" w:rsidRDefault="00D74B7E" w:rsidP="003915CD">
      <w:pPr>
        <w:ind w:firstLine="709"/>
        <w:jc w:val="both"/>
      </w:pPr>
      <w:r w:rsidRPr="00D74B7E">
        <w:t>3.3.2. Тексты трудового договора должны быть написаны разборчиво, подписи сторон иметь расшифровку.</w:t>
      </w:r>
    </w:p>
    <w:p w:rsidR="00C55307" w:rsidRDefault="00D74B7E" w:rsidP="003915CD">
      <w:pPr>
        <w:ind w:firstLine="709"/>
        <w:jc w:val="both"/>
      </w:pPr>
      <w:r w:rsidRPr="00D74B7E">
        <w:t>Подчистки,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не допускаются.</w:t>
      </w:r>
    </w:p>
    <w:p w:rsidR="00C55307" w:rsidRDefault="00D74B7E" w:rsidP="003915CD">
      <w:pPr>
        <w:ind w:firstLine="709"/>
        <w:jc w:val="both"/>
      </w:pPr>
      <w:r w:rsidRPr="00D74B7E">
        <w:t>3.3.3. По результатам проверки, 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специалист:</w:t>
      </w:r>
    </w:p>
    <w:p w:rsidR="00C55307" w:rsidRDefault="00D74B7E" w:rsidP="003915CD">
      <w:pPr>
        <w:ind w:firstLine="709"/>
        <w:jc w:val="both"/>
      </w:pPr>
      <w:r w:rsidRPr="00D74B7E">
        <w:t>- рекомендует заявителю исключить, изменить или дополнить указанные условия с разъяснением сути нарушений (со ссылкой на нормы законод</w:t>
      </w:r>
      <w:r w:rsidR="004F30B2">
        <w:t>ательных и иных правовых актов).</w:t>
      </w:r>
    </w:p>
    <w:p w:rsidR="00C55307" w:rsidRDefault="00D74B7E" w:rsidP="003915CD">
      <w:pPr>
        <w:ind w:firstLine="709"/>
        <w:jc w:val="both"/>
      </w:pPr>
      <w:r w:rsidRPr="00D74B7E">
        <w:t>Наличие замечаний не является основанием для отказа в уведомительной регистрации.</w:t>
      </w:r>
    </w:p>
    <w:p w:rsidR="00C55307" w:rsidRDefault="00D74B7E" w:rsidP="003915CD">
      <w:pPr>
        <w:ind w:firstLine="709"/>
        <w:jc w:val="both"/>
      </w:pPr>
      <w:r w:rsidRPr="00D74B7E">
        <w:t>3.4. Принятие решения об уведомительной регистрации трудового договора (отказе в предоставлении муниципальной услуги) либо регистрации факта прекращения трудового договора:</w:t>
      </w:r>
    </w:p>
    <w:p w:rsidR="008657E0" w:rsidRDefault="00D74B7E" w:rsidP="003915CD">
      <w:pPr>
        <w:ind w:firstLine="709"/>
        <w:jc w:val="both"/>
      </w:pPr>
      <w:r w:rsidRPr="00D74B7E">
        <w:t xml:space="preserve">- регистрация трудового договора осуществляется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 который проставляется на каждом </w:t>
      </w:r>
      <w:r w:rsidRPr="00D74B7E">
        <w:lastRenderedPageBreak/>
        <w:t>экземпляре трудового договора с указанием даты регистрации, подлинность которых удостоверяется подписью должностного лица администрации, ответственного за уведомительную регистрацию трудового договора;</w:t>
      </w:r>
    </w:p>
    <w:p w:rsidR="004F30B2" w:rsidRDefault="00D74B7E" w:rsidP="003915CD">
      <w:pPr>
        <w:ind w:firstLine="709"/>
        <w:jc w:val="both"/>
      </w:pPr>
      <w:r w:rsidRPr="00D74B7E">
        <w:t>- письменный отказ в предоставлении муниципальной услуги с указанием причин и оснований для отказа</w:t>
      </w:r>
      <w:r w:rsidR="004F30B2">
        <w:t>;</w:t>
      </w:r>
    </w:p>
    <w:p w:rsidR="008657E0" w:rsidRDefault="004F30B2" w:rsidP="003915CD">
      <w:pPr>
        <w:ind w:firstLine="709"/>
        <w:jc w:val="both"/>
      </w:pPr>
      <w:r w:rsidRPr="00D74B7E">
        <w:t xml:space="preserve"> </w:t>
      </w:r>
      <w:proofErr w:type="gramStart"/>
      <w:r w:rsidR="00D74B7E" w:rsidRPr="00D74B7E">
        <w:t>- регистрация факта прекращения трудового договора осуществляется путем внесения соответствующей записи в Журнал прекращения трудовых договоров работников и работодателей - физических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должностного лица администрации, ответственного за уведомительную регистрацию трудового договора.</w:t>
      </w:r>
      <w:proofErr w:type="gramEnd"/>
    </w:p>
    <w:p w:rsidR="00C55307" w:rsidRDefault="00D74B7E" w:rsidP="003915CD">
      <w:pPr>
        <w:ind w:firstLine="709"/>
        <w:jc w:val="both"/>
      </w:pPr>
      <w:r w:rsidRPr="00D74B7E">
        <w:t>3.5. Описание результата предоставления заявителям муниципальной услуги.</w:t>
      </w:r>
    </w:p>
    <w:p w:rsidR="008657E0" w:rsidRDefault="00D74B7E" w:rsidP="003915CD">
      <w:pPr>
        <w:ind w:firstLine="709"/>
        <w:jc w:val="both"/>
      </w:pPr>
      <w:r w:rsidRPr="00D74B7E">
        <w:t>Результатом предоставления заявителям муниципальной услуги по регистрации трудовых договоров, заключаемых (прекращенных) работником с работодателем - физическим лицом, не являющимся индивидуальным предпринимателем, является:</w:t>
      </w:r>
    </w:p>
    <w:p w:rsidR="008657E0" w:rsidRDefault="00D74B7E" w:rsidP="003915CD">
      <w:pPr>
        <w:ind w:firstLine="709"/>
        <w:jc w:val="both"/>
      </w:pPr>
      <w:r w:rsidRPr="00D74B7E">
        <w:t>- получение заявителем двух экземпляров зарегистрированных трудовых договоров работника и работодателя - физического лица и проставление отметки в Журнале регистрации трудовых договоров;</w:t>
      </w:r>
    </w:p>
    <w:p w:rsidR="008657E0" w:rsidRDefault="00D74B7E" w:rsidP="003915CD">
      <w:pPr>
        <w:ind w:firstLine="709"/>
        <w:jc w:val="both"/>
      </w:pPr>
      <w:r w:rsidRPr="00D74B7E">
        <w:t>- получение заявителем двух экземпляров трудовых договоров с отметкой факта прекращения трудового договора и проставление отметки в Журнале прекращения трудовых договоров;</w:t>
      </w:r>
    </w:p>
    <w:p w:rsidR="00C55307" w:rsidRDefault="00D74B7E" w:rsidP="003915CD">
      <w:pPr>
        <w:ind w:firstLine="709"/>
        <w:jc w:val="both"/>
      </w:pPr>
      <w:r w:rsidRPr="00D74B7E">
        <w:t>- получение письменного уведомления об отказе в предоставлении муниципальной услуги.</w:t>
      </w:r>
    </w:p>
    <w:p w:rsidR="00C55307" w:rsidRDefault="00D74B7E" w:rsidP="003915CD">
      <w:pPr>
        <w:ind w:firstLine="709"/>
        <w:jc w:val="both"/>
      </w:pPr>
      <w:r w:rsidRPr="00D74B7E">
        <w:t>3.6. 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w:t>
      </w:r>
    </w:p>
    <w:p w:rsidR="008657E0" w:rsidRDefault="00D74B7E" w:rsidP="003915CD">
      <w:pPr>
        <w:ind w:firstLine="709"/>
        <w:jc w:val="both"/>
      </w:pPr>
      <w:r w:rsidRPr="00D74B7E">
        <w:t>- на руки при предъявлении документа, удостоверяющего личность заявителя.</w:t>
      </w:r>
    </w:p>
    <w:p w:rsidR="00C55307" w:rsidRDefault="00D74B7E" w:rsidP="003915CD">
      <w:pPr>
        <w:ind w:firstLine="709"/>
        <w:jc w:val="both"/>
      </w:pPr>
      <w:r w:rsidRPr="00D74B7E">
        <w:t>3.7. Один экземпляр трудового договора (копия) остается в администрации для архивного хранения.</w:t>
      </w:r>
    </w:p>
    <w:p w:rsidR="00D74B7E" w:rsidRPr="00D74B7E" w:rsidRDefault="00D74B7E" w:rsidP="008657E0">
      <w:pPr>
        <w:spacing w:before="100" w:beforeAutospacing="1" w:after="100" w:afterAutospacing="1"/>
        <w:jc w:val="center"/>
        <w:outlineLvl w:val="3"/>
        <w:rPr>
          <w:b/>
          <w:bCs/>
        </w:rPr>
      </w:pPr>
      <w:r w:rsidRPr="00D74B7E">
        <w:rPr>
          <w:b/>
          <w:bCs/>
        </w:rPr>
        <w:t xml:space="preserve">4. Формы </w:t>
      </w:r>
      <w:proofErr w:type="gramStart"/>
      <w:r w:rsidRPr="00D74B7E">
        <w:rPr>
          <w:b/>
          <w:bCs/>
        </w:rPr>
        <w:t>контроля за</w:t>
      </w:r>
      <w:proofErr w:type="gramEnd"/>
      <w:r w:rsidRPr="00D74B7E">
        <w:rPr>
          <w:b/>
          <w:bCs/>
        </w:rPr>
        <w:t xml:space="preserve"> исполнением административного регламента</w:t>
      </w:r>
    </w:p>
    <w:p w:rsidR="00C55307" w:rsidRDefault="00D74B7E" w:rsidP="003915CD">
      <w:pPr>
        <w:ind w:firstLine="709"/>
        <w:jc w:val="both"/>
      </w:pPr>
      <w:r w:rsidRPr="00D74B7E">
        <w:t xml:space="preserve">4.1. </w:t>
      </w:r>
      <w:proofErr w:type="gramStart"/>
      <w:r w:rsidRPr="00D74B7E">
        <w:t>Контроль за</w:t>
      </w:r>
      <w:proofErr w:type="gramEnd"/>
      <w:r w:rsidRPr="00D74B7E">
        <w:t xml:space="preserve"> исполнением административного регламента осуществляется в форме текущего контроля путем проведения плановых и внеплановых проверок.</w:t>
      </w:r>
    </w:p>
    <w:p w:rsidR="008657E0" w:rsidRDefault="00D74B7E" w:rsidP="003915CD">
      <w:pPr>
        <w:ind w:firstLine="709"/>
        <w:jc w:val="both"/>
      </w:pPr>
      <w:r w:rsidRPr="00D74B7E">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исполнения специалистами положений Административного регламента, иных нормативных правовых актов, регламентирующих предоставление муниципальной услуги.</w:t>
      </w:r>
    </w:p>
    <w:p w:rsidR="008657E0" w:rsidRDefault="00D74B7E" w:rsidP="003915CD">
      <w:pPr>
        <w:ind w:firstLine="709"/>
        <w:jc w:val="both"/>
      </w:pPr>
      <w:r w:rsidRPr="00D74B7E">
        <w:t>4.3. Перечень должностных лиц, осуществляющих текущий контроль, устанавливается приказом администрации.</w:t>
      </w:r>
    </w:p>
    <w:p w:rsidR="00C55307" w:rsidRDefault="00D74B7E" w:rsidP="003915CD">
      <w:pPr>
        <w:ind w:firstLine="709"/>
        <w:jc w:val="both"/>
      </w:pPr>
      <w:r w:rsidRPr="00D74B7E">
        <w:t>4.4. Проверки полноты и качества предоставления муниципальной услуги осуществляются на основании приказов администрации.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C55307" w:rsidRDefault="00D74B7E" w:rsidP="003915CD">
      <w:pPr>
        <w:ind w:firstLine="709"/>
        <w:jc w:val="both"/>
      </w:pPr>
      <w:r w:rsidRPr="00D74B7E">
        <w:t>4.5. Должностные лица отдела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p>
    <w:p w:rsidR="00C45FED" w:rsidRDefault="00D74B7E" w:rsidP="003915CD">
      <w:pPr>
        <w:ind w:firstLine="709"/>
        <w:jc w:val="both"/>
      </w:pPr>
      <w:r w:rsidRPr="00D74B7E">
        <w:lastRenderedPageBreak/>
        <w:t>4.6. Граждане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C45FED" w:rsidRPr="00C45FED" w:rsidRDefault="00C45FED" w:rsidP="00C45FED">
      <w:pPr>
        <w:pStyle w:val="Default"/>
        <w:jc w:val="both"/>
      </w:pPr>
      <w:r w:rsidRPr="00C45FED">
        <w:t xml:space="preserve">         </w:t>
      </w:r>
      <w:r w:rsidRPr="00C45FED">
        <w:t xml:space="preserve">4.7 </w:t>
      </w:r>
      <w:r w:rsidRPr="00C45FED">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74B7E" w:rsidRPr="00D74B7E" w:rsidRDefault="00D74B7E" w:rsidP="008657E0">
      <w:pPr>
        <w:spacing w:before="100" w:beforeAutospacing="1" w:after="100" w:afterAutospacing="1"/>
        <w:jc w:val="center"/>
        <w:outlineLvl w:val="3"/>
        <w:rPr>
          <w:b/>
          <w:bCs/>
        </w:rPr>
      </w:pPr>
      <w:r w:rsidRPr="00D74B7E">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5307" w:rsidRDefault="00D74B7E" w:rsidP="003915CD">
      <w:pPr>
        <w:ind w:firstLine="709"/>
        <w:jc w:val="both"/>
      </w:pPr>
      <w:r w:rsidRPr="00D74B7E">
        <w:t>5.1. 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8657E0" w:rsidRDefault="00D74B7E" w:rsidP="003915CD">
      <w:pPr>
        <w:ind w:firstLine="709"/>
        <w:jc w:val="both"/>
      </w:pPr>
      <w:r w:rsidRPr="00D74B7E">
        <w:t>5.2. 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C55307" w:rsidRDefault="00D74B7E" w:rsidP="003915CD">
      <w:pPr>
        <w:ind w:firstLine="709"/>
        <w:jc w:val="both"/>
      </w:pPr>
      <w:r w:rsidRPr="00D74B7E">
        <w:t xml:space="preserve">5.3. </w:t>
      </w:r>
      <w:proofErr w:type="gramStart"/>
      <w:r w:rsidRPr="00D74B7E">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74B7E">
        <w:t xml:space="preserve"> регистрации.</w:t>
      </w:r>
    </w:p>
    <w:p w:rsidR="008657E0" w:rsidRDefault="00D74B7E" w:rsidP="003915CD">
      <w:pPr>
        <w:ind w:firstLine="709"/>
        <w:jc w:val="both"/>
      </w:pPr>
      <w:r w:rsidRPr="00D74B7E">
        <w:t>5.4. Заявитель может обратиться с жалобой в письменной форме на бумажном носителе и в электронной форме по адресам, указанным в пункте 1.3 настоящего Административного регламента, в том числе в следующих случаях:</w:t>
      </w:r>
    </w:p>
    <w:p w:rsidR="00C55307" w:rsidRDefault="00D74B7E" w:rsidP="003915CD">
      <w:pPr>
        <w:ind w:firstLine="709"/>
        <w:jc w:val="both"/>
      </w:pPr>
      <w:r w:rsidRPr="00D74B7E">
        <w:t>1) нарушения срока регистрации запроса заявителя о предоставлении муниципальной услуги;</w:t>
      </w:r>
    </w:p>
    <w:p w:rsidR="008657E0" w:rsidRDefault="00D74B7E" w:rsidP="003915CD">
      <w:pPr>
        <w:ind w:firstLine="709"/>
        <w:jc w:val="both"/>
      </w:pPr>
      <w:r w:rsidRPr="00D74B7E">
        <w:t>2) нарушения срока предоставления муниципальной услуги;</w:t>
      </w:r>
    </w:p>
    <w:p w:rsidR="00C55307" w:rsidRDefault="00D74B7E" w:rsidP="003915CD">
      <w:pPr>
        <w:ind w:firstLine="709"/>
        <w:jc w:val="both"/>
      </w:pPr>
      <w:r w:rsidRPr="00D74B7E">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57E0" w:rsidRDefault="00D74B7E" w:rsidP="003915CD">
      <w:pPr>
        <w:ind w:firstLine="709"/>
        <w:jc w:val="both"/>
      </w:pPr>
      <w:r w:rsidRPr="00D74B7E">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5307" w:rsidRDefault="00D74B7E" w:rsidP="003915CD">
      <w:pPr>
        <w:ind w:firstLine="709"/>
        <w:jc w:val="both"/>
      </w:pPr>
      <w:proofErr w:type="gramStart"/>
      <w:r w:rsidRPr="00D74B7E">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57E0" w:rsidRDefault="00D74B7E" w:rsidP="003915CD">
      <w:pPr>
        <w:ind w:firstLine="709"/>
        <w:jc w:val="both"/>
      </w:pPr>
      <w:r w:rsidRPr="00D74B7E">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57E0" w:rsidRDefault="00D74B7E" w:rsidP="003915CD">
      <w:pPr>
        <w:ind w:firstLine="709"/>
        <w:jc w:val="both"/>
      </w:pPr>
      <w:proofErr w:type="gramStart"/>
      <w:r w:rsidRPr="00D74B7E">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7E0" w:rsidRDefault="00D74B7E" w:rsidP="003915CD">
      <w:pPr>
        <w:ind w:firstLine="709"/>
        <w:jc w:val="both"/>
      </w:pPr>
      <w:r w:rsidRPr="00D74B7E">
        <w:lastRenderedPageBreak/>
        <w:br/>
        <w:t>5.5. Жалоба должна содержать:</w:t>
      </w:r>
    </w:p>
    <w:p w:rsidR="008657E0" w:rsidRDefault="00D74B7E" w:rsidP="003915CD">
      <w:pPr>
        <w:ind w:firstLine="709"/>
        <w:jc w:val="both"/>
      </w:pPr>
      <w:r w:rsidRPr="00D74B7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57E0" w:rsidRDefault="00D74B7E" w:rsidP="003915CD">
      <w:pPr>
        <w:ind w:firstLine="709"/>
        <w:jc w:val="both"/>
      </w:pPr>
      <w:proofErr w:type="gramStart"/>
      <w:r w:rsidRPr="00D74B7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7E0" w:rsidRDefault="00D74B7E" w:rsidP="003915CD">
      <w:pPr>
        <w:ind w:firstLine="709"/>
        <w:jc w:val="both"/>
      </w:pPr>
      <w:r w:rsidRPr="00D74B7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7E0" w:rsidRDefault="00D74B7E" w:rsidP="003915CD">
      <w:pPr>
        <w:ind w:firstLine="709"/>
        <w:jc w:val="both"/>
      </w:pPr>
      <w:r w:rsidRPr="00D74B7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57E0" w:rsidRDefault="00D74B7E" w:rsidP="003915CD">
      <w:pPr>
        <w:ind w:firstLine="709"/>
        <w:jc w:val="both"/>
      </w:pPr>
      <w:r w:rsidRPr="00D74B7E">
        <w:t>5.6. Заявитель по письменному запросу может получить любую информацию и документы, находящиеся в распоряжении администрации, необходимые ему для обоснования и рассмотрения письменной жалобы.</w:t>
      </w:r>
    </w:p>
    <w:p w:rsidR="00C55307" w:rsidRDefault="00D74B7E" w:rsidP="003915CD">
      <w:pPr>
        <w:ind w:firstLine="709"/>
        <w:jc w:val="both"/>
      </w:pPr>
      <w:r w:rsidRPr="00D74B7E">
        <w:t xml:space="preserve">5.7. В случае если в письменном обращении не </w:t>
      </w:r>
      <w:proofErr w:type="gramStart"/>
      <w:r w:rsidRPr="00D74B7E">
        <w:t>указаны</w:t>
      </w:r>
      <w:proofErr w:type="gramEnd"/>
      <w:r w:rsidRPr="00D74B7E">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5307" w:rsidRDefault="00D74B7E" w:rsidP="003915CD">
      <w:pPr>
        <w:ind w:firstLine="709"/>
        <w:jc w:val="both"/>
      </w:pPr>
      <w:r w:rsidRPr="00D74B7E">
        <w:t>5.8. По результатам рассмотрения жалобы принимается одно из следующих решений:</w:t>
      </w:r>
    </w:p>
    <w:p w:rsidR="004F30B2" w:rsidRDefault="00D74B7E" w:rsidP="003915CD">
      <w:pPr>
        <w:ind w:firstLine="709"/>
        <w:jc w:val="both"/>
      </w:pPr>
      <w:proofErr w:type="gramStart"/>
      <w:r w:rsidRPr="00D74B7E">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30B2" w:rsidRDefault="00D74B7E" w:rsidP="003915CD">
      <w:pPr>
        <w:ind w:firstLine="709"/>
        <w:jc w:val="both"/>
      </w:pPr>
      <w:r w:rsidRPr="00D74B7E">
        <w:t>2) об отказе в удовлетворении жалобы.</w:t>
      </w:r>
    </w:p>
    <w:p w:rsidR="00C55307" w:rsidRDefault="00D74B7E" w:rsidP="003915CD">
      <w:pPr>
        <w:ind w:firstLine="709"/>
        <w:jc w:val="both"/>
      </w:pPr>
      <w:r w:rsidRPr="00D74B7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0B2" w:rsidRDefault="00D74B7E" w:rsidP="003915CD">
      <w:pPr>
        <w:ind w:firstLine="709"/>
        <w:jc w:val="both"/>
      </w:pPr>
      <w:r w:rsidRPr="00D74B7E">
        <w:t xml:space="preserve">В случае установления в ходе или по результатам </w:t>
      </w:r>
      <w:proofErr w:type="gramStart"/>
      <w:r w:rsidRPr="00D74B7E">
        <w:t>рассмотрения жалобы признаков состава административного правонарушения</w:t>
      </w:r>
      <w:proofErr w:type="gramEnd"/>
      <w:r w:rsidRPr="00D74B7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4B7E" w:rsidRPr="00D74B7E" w:rsidRDefault="00D74B7E" w:rsidP="003915CD">
      <w:pPr>
        <w:ind w:firstLine="709"/>
        <w:jc w:val="both"/>
      </w:pPr>
      <w:r w:rsidRPr="00D74B7E">
        <w:t xml:space="preserve">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w:t>
      </w:r>
      <w:hyperlink r:id="rId13" w:history="1">
        <w:r w:rsidRPr="004F30B2">
          <w:rPr>
            <w:color w:val="0000FF"/>
          </w:rPr>
          <w:t>Арбитражным процессуальным кодексом Российской Федерации</w:t>
        </w:r>
      </w:hyperlink>
      <w:r w:rsidRPr="00D74B7E">
        <w:t xml:space="preserve">, </w:t>
      </w:r>
      <w:hyperlink r:id="rId14" w:history="1">
        <w:r w:rsidRPr="004F30B2">
          <w:rPr>
            <w:color w:val="0000FF"/>
          </w:rPr>
          <w:t>Гражданским процессуальным кодексом Российской Федерации</w:t>
        </w:r>
      </w:hyperlink>
      <w:r w:rsidRPr="00D74B7E">
        <w:t>.</w:t>
      </w:r>
      <w:bookmarkStart w:id="0" w:name="_GoBack"/>
      <w:bookmarkEnd w:id="0"/>
    </w:p>
    <w:p w:rsidR="008305E9" w:rsidRPr="00D74B7E" w:rsidRDefault="008305E9" w:rsidP="003915CD">
      <w:pPr>
        <w:ind w:firstLine="709"/>
        <w:jc w:val="both"/>
      </w:pPr>
    </w:p>
    <w:sectPr w:rsidR="008305E9" w:rsidRPr="00D74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E2"/>
    <w:rsid w:val="000666D8"/>
    <w:rsid w:val="00077C01"/>
    <w:rsid w:val="00141A10"/>
    <w:rsid w:val="001D13DE"/>
    <w:rsid w:val="0021238E"/>
    <w:rsid w:val="00221D74"/>
    <w:rsid w:val="002F3D90"/>
    <w:rsid w:val="0030541B"/>
    <w:rsid w:val="003915CD"/>
    <w:rsid w:val="003A6620"/>
    <w:rsid w:val="004F30B2"/>
    <w:rsid w:val="00575922"/>
    <w:rsid w:val="006F0423"/>
    <w:rsid w:val="00734AC1"/>
    <w:rsid w:val="008305E9"/>
    <w:rsid w:val="008465FE"/>
    <w:rsid w:val="00853D34"/>
    <w:rsid w:val="008657E0"/>
    <w:rsid w:val="008C1CC0"/>
    <w:rsid w:val="009E604A"/>
    <w:rsid w:val="00A17D7C"/>
    <w:rsid w:val="00B0750F"/>
    <w:rsid w:val="00B17A65"/>
    <w:rsid w:val="00B510E3"/>
    <w:rsid w:val="00B628E2"/>
    <w:rsid w:val="00B67615"/>
    <w:rsid w:val="00B80EF4"/>
    <w:rsid w:val="00BC2067"/>
    <w:rsid w:val="00C379F6"/>
    <w:rsid w:val="00C45FED"/>
    <w:rsid w:val="00C55307"/>
    <w:rsid w:val="00C816FE"/>
    <w:rsid w:val="00CD659E"/>
    <w:rsid w:val="00D34937"/>
    <w:rsid w:val="00D54B5B"/>
    <w:rsid w:val="00D74B7E"/>
    <w:rsid w:val="00DF7929"/>
    <w:rsid w:val="00E04D9B"/>
    <w:rsid w:val="00E10542"/>
    <w:rsid w:val="00E873AB"/>
    <w:rsid w:val="00FE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1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74B7E"/>
    <w:pPr>
      <w:spacing w:before="100" w:beforeAutospacing="1" w:after="100" w:afterAutospacing="1"/>
      <w:outlineLvl w:val="2"/>
    </w:pPr>
    <w:rPr>
      <w:b/>
      <w:bCs/>
      <w:sz w:val="27"/>
      <w:szCs w:val="27"/>
    </w:rPr>
  </w:style>
  <w:style w:type="paragraph" w:styleId="4">
    <w:name w:val="heading 4"/>
    <w:basedOn w:val="a"/>
    <w:link w:val="40"/>
    <w:uiPriority w:val="9"/>
    <w:qFormat/>
    <w:rsid w:val="00D74B7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17A65"/>
  </w:style>
  <w:style w:type="paragraph" w:styleId="a3">
    <w:name w:val="No Spacing"/>
    <w:uiPriority w:val="1"/>
    <w:qFormat/>
    <w:rsid w:val="00B17A65"/>
    <w:pPr>
      <w:spacing w:after="0" w:line="240" w:lineRule="auto"/>
    </w:pPr>
  </w:style>
  <w:style w:type="paragraph" w:customStyle="1" w:styleId="ConsPlusNormal">
    <w:name w:val="ConsPlusNormal"/>
    <w:rsid w:val="00A17D7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17D7C"/>
    <w:pPr>
      <w:autoSpaceDE w:val="0"/>
      <w:autoSpaceDN w:val="0"/>
      <w:adjustRightInd w:val="0"/>
      <w:spacing w:after="0" w:line="240" w:lineRule="auto"/>
    </w:pPr>
    <w:rPr>
      <w:rFonts w:ascii="Arial" w:hAnsi="Arial" w:cs="Arial"/>
      <w:b/>
      <w:bCs/>
      <w:sz w:val="20"/>
      <w:szCs w:val="20"/>
    </w:rPr>
  </w:style>
  <w:style w:type="paragraph" w:styleId="a4">
    <w:name w:val="Balloon Text"/>
    <w:basedOn w:val="a"/>
    <w:link w:val="a5"/>
    <w:uiPriority w:val="99"/>
    <w:semiHidden/>
    <w:unhideWhenUsed/>
    <w:rsid w:val="00A17D7C"/>
    <w:rPr>
      <w:rFonts w:ascii="Tahoma" w:hAnsi="Tahoma" w:cs="Tahoma"/>
      <w:sz w:val="16"/>
      <w:szCs w:val="16"/>
    </w:rPr>
  </w:style>
  <w:style w:type="character" w:customStyle="1" w:styleId="a5">
    <w:name w:val="Текст выноски Знак"/>
    <w:basedOn w:val="a0"/>
    <w:link w:val="a4"/>
    <w:uiPriority w:val="99"/>
    <w:semiHidden/>
    <w:rsid w:val="00A17D7C"/>
    <w:rPr>
      <w:rFonts w:ascii="Tahoma" w:eastAsia="Times New Roman" w:hAnsi="Tahoma" w:cs="Tahoma"/>
      <w:sz w:val="16"/>
      <w:szCs w:val="16"/>
      <w:lang w:eastAsia="ru-RU"/>
    </w:rPr>
  </w:style>
  <w:style w:type="character" w:customStyle="1" w:styleId="30">
    <w:name w:val="Заголовок 3 Знак"/>
    <w:basedOn w:val="a0"/>
    <w:link w:val="3"/>
    <w:uiPriority w:val="9"/>
    <w:rsid w:val="00D74B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B7E"/>
    <w:rPr>
      <w:rFonts w:ascii="Times New Roman" w:eastAsia="Times New Roman" w:hAnsi="Times New Roman" w:cs="Times New Roman"/>
      <w:b/>
      <w:bCs/>
      <w:sz w:val="24"/>
      <w:szCs w:val="24"/>
      <w:lang w:eastAsia="ru-RU"/>
    </w:rPr>
  </w:style>
  <w:style w:type="paragraph" w:customStyle="1" w:styleId="formattext">
    <w:name w:val="formattext"/>
    <w:basedOn w:val="a"/>
    <w:rsid w:val="00D74B7E"/>
    <w:pPr>
      <w:spacing w:before="100" w:beforeAutospacing="1" w:after="100" w:afterAutospacing="1"/>
    </w:pPr>
  </w:style>
  <w:style w:type="character" w:styleId="a6">
    <w:name w:val="Hyperlink"/>
    <w:basedOn w:val="a0"/>
    <w:uiPriority w:val="99"/>
    <w:unhideWhenUsed/>
    <w:rsid w:val="00D74B7E"/>
    <w:rPr>
      <w:color w:val="0000FF"/>
      <w:u w:val="single"/>
    </w:rPr>
  </w:style>
  <w:style w:type="character" w:customStyle="1" w:styleId="header-user-name">
    <w:name w:val="header-user-name"/>
    <w:basedOn w:val="a0"/>
    <w:rsid w:val="008C1CC0"/>
  </w:style>
  <w:style w:type="paragraph" w:customStyle="1" w:styleId="Default">
    <w:name w:val="Default"/>
    <w:rsid w:val="00E105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1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74B7E"/>
    <w:pPr>
      <w:spacing w:before="100" w:beforeAutospacing="1" w:after="100" w:afterAutospacing="1"/>
      <w:outlineLvl w:val="2"/>
    </w:pPr>
    <w:rPr>
      <w:b/>
      <w:bCs/>
      <w:sz w:val="27"/>
      <w:szCs w:val="27"/>
    </w:rPr>
  </w:style>
  <w:style w:type="paragraph" w:styleId="4">
    <w:name w:val="heading 4"/>
    <w:basedOn w:val="a"/>
    <w:link w:val="40"/>
    <w:uiPriority w:val="9"/>
    <w:qFormat/>
    <w:rsid w:val="00D74B7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17A65"/>
  </w:style>
  <w:style w:type="paragraph" w:styleId="a3">
    <w:name w:val="No Spacing"/>
    <w:uiPriority w:val="1"/>
    <w:qFormat/>
    <w:rsid w:val="00B17A65"/>
    <w:pPr>
      <w:spacing w:after="0" w:line="240" w:lineRule="auto"/>
    </w:pPr>
  </w:style>
  <w:style w:type="paragraph" w:customStyle="1" w:styleId="ConsPlusNormal">
    <w:name w:val="ConsPlusNormal"/>
    <w:rsid w:val="00A17D7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17D7C"/>
    <w:pPr>
      <w:autoSpaceDE w:val="0"/>
      <w:autoSpaceDN w:val="0"/>
      <w:adjustRightInd w:val="0"/>
      <w:spacing w:after="0" w:line="240" w:lineRule="auto"/>
    </w:pPr>
    <w:rPr>
      <w:rFonts w:ascii="Arial" w:hAnsi="Arial" w:cs="Arial"/>
      <w:b/>
      <w:bCs/>
      <w:sz w:val="20"/>
      <w:szCs w:val="20"/>
    </w:rPr>
  </w:style>
  <w:style w:type="paragraph" w:styleId="a4">
    <w:name w:val="Balloon Text"/>
    <w:basedOn w:val="a"/>
    <w:link w:val="a5"/>
    <w:uiPriority w:val="99"/>
    <w:semiHidden/>
    <w:unhideWhenUsed/>
    <w:rsid w:val="00A17D7C"/>
    <w:rPr>
      <w:rFonts w:ascii="Tahoma" w:hAnsi="Tahoma" w:cs="Tahoma"/>
      <w:sz w:val="16"/>
      <w:szCs w:val="16"/>
    </w:rPr>
  </w:style>
  <w:style w:type="character" w:customStyle="1" w:styleId="a5">
    <w:name w:val="Текст выноски Знак"/>
    <w:basedOn w:val="a0"/>
    <w:link w:val="a4"/>
    <w:uiPriority w:val="99"/>
    <w:semiHidden/>
    <w:rsid w:val="00A17D7C"/>
    <w:rPr>
      <w:rFonts w:ascii="Tahoma" w:eastAsia="Times New Roman" w:hAnsi="Tahoma" w:cs="Tahoma"/>
      <w:sz w:val="16"/>
      <w:szCs w:val="16"/>
      <w:lang w:eastAsia="ru-RU"/>
    </w:rPr>
  </w:style>
  <w:style w:type="character" w:customStyle="1" w:styleId="30">
    <w:name w:val="Заголовок 3 Знак"/>
    <w:basedOn w:val="a0"/>
    <w:link w:val="3"/>
    <w:uiPriority w:val="9"/>
    <w:rsid w:val="00D74B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B7E"/>
    <w:rPr>
      <w:rFonts w:ascii="Times New Roman" w:eastAsia="Times New Roman" w:hAnsi="Times New Roman" w:cs="Times New Roman"/>
      <w:b/>
      <w:bCs/>
      <w:sz w:val="24"/>
      <w:szCs w:val="24"/>
      <w:lang w:eastAsia="ru-RU"/>
    </w:rPr>
  </w:style>
  <w:style w:type="paragraph" w:customStyle="1" w:styleId="formattext">
    <w:name w:val="formattext"/>
    <w:basedOn w:val="a"/>
    <w:rsid w:val="00D74B7E"/>
    <w:pPr>
      <w:spacing w:before="100" w:beforeAutospacing="1" w:after="100" w:afterAutospacing="1"/>
    </w:pPr>
  </w:style>
  <w:style w:type="character" w:styleId="a6">
    <w:name w:val="Hyperlink"/>
    <w:basedOn w:val="a0"/>
    <w:uiPriority w:val="99"/>
    <w:unhideWhenUsed/>
    <w:rsid w:val="00D74B7E"/>
    <w:rPr>
      <w:color w:val="0000FF"/>
      <w:u w:val="single"/>
    </w:rPr>
  </w:style>
  <w:style w:type="character" w:customStyle="1" w:styleId="header-user-name">
    <w:name w:val="header-user-name"/>
    <w:basedOn w:val="a0"/>
    <w:rsid w:val="008C1CC0"/>
  </w:style>
  <w:style w:type="paragraph" w:customStyle="1" w:styleId="Default">
    <w:name w:val="Default"/>
    <w:rsid w:val="00E105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7582">
      <w:bodyDiv w:val="1"/>
      <w:marLeft w:val="0"/>
      <w:marRight w:val="0"/>
      <w:marTop w:val="0"/>
      <w:marBottom w:val="0"/>
      <w:divBdr>
        <w:top w:val="none" w:sz="0" w:space="0" w:color="auto"/>
        <w:left w:val="none" w:sz="0" w:space="0" w:color="auto"/>
        <w:bottom w:val="none" w:sz="0" w:space="0" w:color="auto"/>
        <w:right w:val="none" w:sz="0" w:space="0" w:color="auto"/>
      </w:divBdr>
      <w:divsChild>
        <w:div w:id="1571698330">
          <w:marLeft w:val="0"/>
          <w:marRight w:val="0"/>
          <w:marTop w:val="0"/>
          <w:marBottom w:val="0"/>
          <w:divBdr>
            <w:top w:val="none" w:sz="0" w:space="0" w:color="auto"/>
            <w:left w:val="none" w:sz="0" w:space="0" w:color="auto"/>
            <w:bottom w:val="none" w:sz="0" w:space="0" w:color="auto"/>
            <w:right w:val="none" w:sz="0" w:space="0" w:color="auto"/>
          </w:divBdr>
          <w:divsChild>
            <w:div w:id="1149202696">
              <w:marLeft w:val="0"/>
              <w:marRight w:val="0"/>
              <w:marTop w:val="0"/>
              <w:marBottom w:val="0"/>
              <w:divBdr>
                <w:top w:val="none" w:sz="0" w:space="0" w:color="auto"/>
                <w:left w:val="none" w:sz="0" w:space="0" w:color="auto"/>
                <w:bottom w:val="none" w:sz="0" w:space="0" w:color="auto"/>
                <w:right w:val="none" w:sz="0" w:space="0" w:color="auto"/>
              </w:divBdr>
            </w:div>
            <w:div w:id="1964648426">
              <w:marLeft w:val="0"/>
              <w:marRight w:val="0"/>
              <w:marTop w:val="0"/>
              <w:marBottom w:val="0"/>
              <w:divBdr>
                <w:top w:val="none" w:sz="0" w:space="0" w:color="auto"/>
                <w:left w:val="none" w:sz="0" w:space="0" w:color="auto"/>
                <w:bottom w:val="none" w:sz="0" w:space="0" w:color="auto"/>
                <w:right w:val="none" w:sz="0" w:space="0" w:color="auto"/>
              </w:divBdr>
            </w:div>
          </w:divsChild>
        </w:div>
        <w:div w:id="1609385132">
          <w:marLeft w:val="0"/>
          <w:marRight w:val="0"/>
          <w:marTop w:val="0"/>
          <w:marBottom w:val="0"/>
          <w:divBdr>
            <w:top w:val="none" w:sz="0" w:space="0" w:color="auto"/>
            <w:left w:val="none" w:sz="0" w:space="0" w:color="auto"/>
            <w:bottom w:val="none" w:sz="0" w:space="0" w:color="auto"/>
            <w:right w:val="none" w:sz="0" w:space="0" w:color="auto"/>
          </w:divBdr>
          <w:divsChild>
            <w:div w:id="1421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821334" TargetMode="External"/><Relationship Id="rId3" Type="http://schemas.openxmlformats.org/officeDocument/2006/relationships/settings" Target="settings.xml"/><Relationship Id="rId7" Type="http://schemas.openxmlformats.org/officeDocument/2006/relationships/hyperlink" Target="http://bahch.rk.gov.ru/rus/index.htm" TargetMode="External"/><Relationship Id="rId12" Type="http://schemas.openxmlformats.org/officeDocument/2006/relationships/hyperlink" Target="http://docs.cntd.ru/document/9022280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shtanovskoe-sp.ru/" TargetMode="External"/><Relationship Id="rId11" Type="http://schemas.openxmlformats.org/officeDocument/2006/relationships/hyperlink" Target="http://docs.cntd.ru/document/90187606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32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Юрченко</dc:creator>
  <cp:lastModifiedBy>kaschtan</cp:lastModifiedBy>
  <cp:revision>11</cp:revision>
  <cp:lastPrinted>2016-03-03T11:45:00Z</cp:lastPrinted>
  <dcterms:created xsi:type="dcterms:W3CDTF">2016-06-27T08:41:00Z</dcterms:created>
  <dcterms:modified xsi:type="dcterms:W3CDTF">2016-07-11T13:31:00Z</dcterms:modified>
</cp:coreProperties>
</file>