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FF" w:rsidRDefault="004353FF" w:rsidP="004353FF">
      <w:pPr>
        <w:pStyle w:val="a3"/>
        <w:spacing w:before="0" w:beforeAutospacing="0" w:after="0"/>
        <w:jc w:val="center"/>
      </w:pPr>
      <w:r>
        <w:rPr>
          <w:b/>
          <w:bCs/>
          <w:sz w:val="27"/>
          <w:szCs w:val="27"/>
        </w:rPr>
        <w:t>КАШТАНОВСКИЙ СЕЛЬСКИЙ СОВЕТ</w:t>
      </w:r>
    </w:p>
    <w:p w:rsidR="004353FF" w:rsidRDefault="004353FF" w:rsidP="004353FF">
      <w:pPr>
        <w:pStyle w:val="a3"/>
        <w:spacing w:before="0" w:beforeAutospacing="0" w:after="0"/>
        <w:jc w:val="center"/>
      </w:pPr>
      <w:r>
        <w:rPr>
          <w:b/>
          <w:bCs/>
          <w:sz w:val="27"/>
          <w:szCs w:val="27"/>
        </w:rPr>
        <w:t>БАХЧИСАРАЙСКИЙ РАЙОН</w:t>
      </w:r>
    </w:p>
    <w:p w:rsidR="004353FF" w:rsidRDefault="004353FF" w:rsidP="004353FF">
      <w:pPr>
        <w:pStyle w:val="a3"/>
        <w:spacing w:before="0" w:beforeAutospacing="0" w:after="0"/>
        <w:jc w:val="center"/>
      </w:pPr>
      <w:r>
        <w:rPr>
          <w:b/>
          <w:bCs/>
          <w:sz w:val="27"/>
          <w:szCs w:val="27"/>
        </w:rPr>
        <w:t>РЕСПУБЛИКА КРЫМ</w:t>
      </w:r>
    </w:p>
    <w:p w:rsidR="004353FF" w:rsidRDefault="00263F61" w:rsidP="004353FF">
      <w:pPr>
        <w:pStyle w:val="a3"/>
        <w:spacing w:after="0"/>
        <w:jc w:val="center"/>
      </w:pPr>
      <w:r>
        <w:rPr>
          <w:b/>
          <w:bCs/>
          <w:sz w:val="27"/>
          <w:szCs w:val="27"/>
        </w:rPr>
        <w:t>___</w:t>
      </w:r>
      <w:r w:rsidR="004353FF">
        <w:rPr>
          <w:b/>
          <w:bCs/>
          <w:sz w:val="27"/>
          <w:szCs w:val="27"/>
        </w:rPr>
        <w:t xml:space="preserve"> сессия </w:t>
      </w:r>
      <w:r>
        <w:rPr>
          <w:b/>
          <w:bCs/>
          <w:sz w:val="27"/>
          <w:szCs w:val="27"/>
        </w:rPr>
        <w:t>__</w:t>
      </w:r>
      <w:proofErr w:type="gramStart"/>
      <w:r>
        <w:rPr>
          <w:b/>
          <w:bCs/>
          <w:sz w:val="27"/>
          <w:szCs w:val="27"/>
        </w:rPr>
        <w:t>_</w:t>
      </w:r>
      <w:r w:rsidR="004353FF">
        <w:rPr>
          <w:b/>
          <w:bCs/>
          <w:sz w:val="27"/>
          <w:szCs w:val="27"/>
        </w:rPr>
        <w:t>-</w:t>
      </w:r>
      <w:proofErr w:type="spellStart"/>
      <w:proofErr w:type="gramEnd"/>
      <w:r w:rsidR="004353FF">
        <w:rPr>
          <w:b/>
          <w:bCs/>
          <w:sz w:val="27"/>
          <w:szCs w:val="27"/>
        </w:rPr>
        <w:t>го</w:t>
      </w:r>
      <w:proofErr w:type="spellEnd"/>
      <w:r w:rsidR="004353FF">
        <w:rPr>
          <w:b/>
          <w:bCs/>
          <w:sz w:val="27"/>
          <w:szCs w:val="27"/>
        </w:rPr>
        <w:t xml:space="preserve"> созыва</w:t>
      </w:r>
    </w:p>
    <w:p w:rsidR="00FC10D0" w:rsidRDefault="00FC10D0" w:rsidP="004353FF">
      <w:pPr>
        <w:pStyle w:val="a3"/>
        <w:spacing w:after="0"/>
        <w:rPr>
          <w:b/>
          <w:bCs/>
          <w:sz w:val="27"/>
          <w:szCs w:val="27"/>
        </w:rPr>
      </w:pPr>
    </w:p>
    <w:p w:rsidR="00FC10D0" w:rsidRDefault="00FC10D0" w:rsidP="00FC10D0">
      <w:pPr>
        <w:pStyle w:val="a3"/>
        <w:spacing w:before="0" w:beforeAutospacing="0" w:after="0"/>
        <w:rPr>
          <w:b/>
          <w:bCs/>
          <w:sz w:val="27"/>
          <w:szCs w:val="27"/>
        </w:rPr>
      </w:pP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ПРОЕКТ</w:t>
      </w:r>
    </w:p>
    <w:p w:rsidR="00FC10D0" w:rsidRDefault="00FC10D0" w:rsidP="00FC10D0">
      <w:pPr>
        <w:pStyle w:val="a3"/>
        <w:spacing w:before="0" w:beforeAutospacing="0" w:after="0"/>
        <w:rPr>
          <w:b/>
          <w:bCs/>
          <w:sz w:val="27"/>
          <w:szCs w:val="27"/>
        </w:rPr>
      </w:pPr>
      <w:r>
        <w:rPr>
          <w:b/>
          <w:bCs/>
          <w:sz w:val="27"/>
          <w:szCs w:val="27"/>
        </w:rPr>
        <w:t xml:space="preserve">                                                           </w:t>
      </w:r>
      <w:r w:rsidR="004353FF">
        <w:rPr>
          <w:b/>
          <w:bCs/>
          <w:sz w:val="27"/>
          <w:szCs w:val="27"/>
        </w:rPr>
        <w:t xml:space="preserve">РЕШЕНИЕ </w:t>
      </w:r>
    </w:p>
    <w:p w:rsidR="004353FF" w:rsidRPr="00FC10D0" w:rsidRDefault="00FC10D0" w:rsidP="004353FF">
      <w:pPr>
        <w:pStyle w:val="a3"/>
        <w:spacing w:after="0"/>
      </w:pPr>
      <w:r>
        <w:rPr>
          <w:bCs/>
          <w:sz w:val="27"/>
          <w:szCs w:val="27"/>
        </w:rPr>
        <w:t xml:space="preserve">00.00.0000 года </w:t>
      </w:r>
      <w:r w:rsidRPr="00FC10D0">
        <w:rPr>
          <w:bCs/>
          <w:sz w:val="27"/>
          <w:szCs w:val="27"/>
        </w:rPr>
        <w:t xml:space="preserve">                                                                                      </w:t>
      </w:r>
      <w:r>
        <w:rPr>
          <w:bCs/>
          <w:sz w:val="27"/>
          <w:szCs w:val="27"/>
        </w:rPr>
        <w:t xml:space="preserve">                </w:t>
      </w:r>
      <w:r w:rsidR="004353FF" w:rsidRPr="00FC10D0">
        <w:rPr>
          <w:bCs/>
          <w:sz w:val="27"/>
          <w:szCs w:val="27"/>
        </w:rPr>
        <w:t>№</w:t>
      </w:r>
      <w:r>
        <w:rPr>
          <w:bCs/>
          <w:sz w:val="27"/>
          <w:szCs w:val="27"/>
        </w:rPr>
        <w:t>00</w:t>
      </w:r>
      <w:r w:rsidR="004353FF" w:rsidRPr="00FC10D0">
        <w:rPr>
          <w:bCs/>
          <w:sz w:val="27"/>
          <w:szCs w:val="27"/>
        </w:rPr>
        <w:t xml:space="preserve"> </w:t>
      </w:r>
    </w:p>
    <w:p w:rsidR="00FC10D0" w:rsidRDefault="00FC10D0" w:rsidP="00FC10D0">
      <w:pPr>
        <w:pStyle w:val="a3"/>
        <w:spacing w:after="0"/>
        <w:jc w:val="both"/>
        <w:rPr>
          <w:b/>
          <w:bCs/>
          <w:sz w:val="27"/>
          <w:szCs w:val="27"/>
        </w:rPr>
      </w:pPr>
      <w:r>
        <w:rPr>
          <w:b/>
          <w:bCs/>
          <w:sz w:val="27"/>
          <w:szCs w:val="27"/>
        </w:rPr>
        <w:t>«</w:t>
      </w:r>
      <w:r w:rsidR="004353FF">
        <w:rPr>
          <w:b/>
          <w:bCs/>
          <w:sz w:val="27"/>
          <w:szCs w:val="27"/>
        </w:rPr>
        <w:t xml:space="preserve">О внесении изменений в </w:t>
      </w:r>
      <w:r w:rsidRPr="00FC10D0">
        <w:rPr>
          <w:b/>
          <w:bCs/>
          <w:sz w:val="27"/>
          <w:szCs w:val="27"/>
        </w:rPr>
        <w:t xml:space="preserve">Решение </w:t>
      </w:r>
      <w:proofErr w:type="spellStart"/>
      <w:r w:rsidRPr="00FC10D0">
        <w:rPr>
          <w:b/>
          <w:bCs/>
          <w:sz w:val="27"/>
          <w:szCs w:val="27"/>
        </w:rPr>
        <w:t>Каштановского</w:t>
      </w:r>
      <w:proofErr w:type="spellEnd"/>
      <w:r w:rsidRPr="00FC10D0">
        <w:rPr>
          <w:b/>
          <w:bCs/>
          <w:sz w:val="27"/>
          <w:szCs w:val="27"/>
        </w:rPr>
        <w:t xml:space="preserve"> сельского совета Бахчисарайского района Республики Крым от 06.12.2021 года №11</w:t>
      </w:r>
      <w:r>
        <w:rPr>
          <w:b/>
          <w:bCs/>
          <w:sz w:val="27"/>
          <w:szCs w:val="27"/>
        </w:rPr>
        <w:t xml:space="preserve">1 «Об утверждении </w:t>
      </w:r>
      <w:r w:rsidR="004353FF">
        <w:rPr>
          <w:b/>
          <w:bCs/>
          <w:sz w:val="27"/>
          <w:szCs w:val="27"/>
        </w:rPr>
        <w:t xml:space="preserve">Правил создания, содержания и охраны зеленых насаждений на территории муниципального образования </w:t>
      </w:r>
      <w:proofErr w:type="spellStart"/>
      <w:r w:rsidR="004353FF">
        <w:rPr>
          <w:b/>
          <w:bCs/>
          <w:sz w:val="27"/>
          <w:szCs w:val="27"/>
        </w:rPr>
        <w:t>Каштановское</w:t>
      </w:r>
      <w:proofErr w:type="spellEnd"/>
      <w:r w:rsidR="004353FF">
        <w:rPr>
          <w:b/>
          <w:bCs/>
          <w:sz w:val="27"/>
          <w:szCs w:val="27"/>
        </w:rPr>
        <w:t xml:space="preserve"> сельское поселение Бахчисарайского района Республики Крым</w:t>
      </w:r>
      <w:r>
        <w:rPr>
          <w:b/>
          <w:bCs/>
          <w:sz w:val="27"/>
          <w:szCs w:val="27"/>
        </w:rPr>
        <w:t>»</w:t>
      </w:r>
    </w:p>
    <w:p w:rsidR="004353FF" w:rsidRDefault="004353FF" w:rsidP="006E08CC">
      <w:pPr>
        <w:pStyle w:val="a3"/>
        <w:spacing w:after="0"/>
        <w:jc w:val="both"/>
        <w:rPr>
          <w:sz w:val="27"/>
          <w:szCs w:val="27"/>
        </w:rPr>
      </w:pPr>
      <w:bookmarkStart w:id="0" w:name="_GoBack"/>
      <w:bookmarkEnd w:id="0"/>
      <w:r>
        <w:rPr>
          <w:sz w:val="27"/>
          <w:szCs w:val="27"/>
        </w:rPr>
        <w:t xml:space="preserve">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w:t>
      </w:r>
      <w:r w:rsidR="00CE0812" w:rsidRPr="00CE0812">
        <w:rPr>
          <w:sz w:val="27"/>
          <w:szCs w:val="27"/>
        </w:rPr>
        <w:t>на основании Поручения Главы Республики Крым от 27.11.2023 года №1/01-32/5822</w:t>
      </w:r>
      <w:r w:rsidR="00CE0812">
        <w:rPr>
          <w:sz w:val="27"/>
          <w:szCs w:val="27"/>
        </w:rPr>
        <w:t xml:space="preserve">, руководствуясь </w:t>
      </w:r>
      <w:r>
        <w:rPr>
          <w:sz w:val="27"/>
          <w:szCs w:val="27"/>
        </w:rPr>
        <w:t xml:space="preserve">Уставом муниципального образования </w:t>
      </w:r>
      <w:proofErr w:type="spellStart"/>
      <w:r>
        <w:rPr>
          <w:sz w:val="27"/>
          <w:szCs w:val="27"/>
        </w:rPr>
        <w:t>Каштановское</w:t>
      </w:r>
      <w:proofErr w:type="spellEnd"/>
      <w:r>
        <w:rPr>
          <w:sz w:val="27"/>
          <w:szCs w:val="27"/>
        </w:rPr>
        <w:t xml:space="preserve"> сельское поселение Бахчисарайского района Республики Крым, </w:t>
      </w:r>
    </w:p>
    <w:p w:rsidR="004353FF" w:rsidRDefault="004353FF" w:rsidP="004353FF">
      <w:pPr>
        <w:pStyle w:val="a3"/>
        <w:spacing w:after="0"/>
        <w:ind w:firstLine="709"/>
        <w:jc w:val="center"/>
      </w:pPr>
      <w:r>
        <w:rPr>
          <w:b/>
          <w:bCs/>
          <w:sz w:val="26"/>
          <w:szCs w:val="26"/>
        </w:rPr>
        <w:t>КАШТАНОВСКИЙ СЕЛЬСКИЙ СОВЕТ РЕШИЛ:</w:t>
      </w:r>
    </w:p>
    <w:p w:rsidR="004353FF" w:rsidRPr="006E08CC" w:rsidRDefault="004353FF" w:rsidP="006E08CC">
      <w:pPr>
        <w:pStyle w:val="a3"/>
        <w:spacing w:after="0"/>
        <w:ind w:firstLine="709"/>
        <w:jc w:val="both"/>
      </w:pPr>
      <w:r w:rsidRPr="006E08CC">
        <w:rPr>
          <w:bCs/>
          <w:sz w:val="27"/>
          <w:szCs w:val="27"/>
        </w:rPr>
        <w:t>1.</w:t>
      </w:r>
      <w:r w:rsidRPr="006E08CC">
        <w:rPr>
          <w:sz w:val="27"/>
          <w:szCs w:val="27"/>
        </w:rPr>
        <w:t xml:space="preserve"> Внести следующие изменения в Правила создания, содержания и охраны зеленых насаждений на территории муниципального образования </w:t>
      </w:r>
      <w:proofErr w:type="spellStart"/>
      <w:r w:rsidRPr="006E08CC">
        <w:rPr>
          <w:sz w:val="27"/>
          <w:szCs w:val="27"/>
        </w:rPr>
        <w:t>Каштановское</w:t>
      </w:r>
      <w:proofErr w:type="spellEnd"/>
      <w:r w:rsidRPr="006E08CC">
        <w:rPr>
          <w:sz w:val="27"/>
          <w:szCs w:val="27"/>
        </w:rPr>
        <w:t xml:space="preserve"> сельское поселение Бахчисарайского района Республики Крым, утвержденные Решением </w:t>
      </w:r>
      <w:proofErr w:type="spellStart"/>
      <w:r w:rsidRPr="006E08CC">
        <w:rPr>
          <w:sz w:val="27"/>
          <w:szCs w:val="27"/>
        </w:rPr>
        <w:t>Каштановского</w:t>
      </w:r>
      <w:proofErr w:type="spellEnd"/>
      <w:r w:rsidRPr="006E08CC">
        <w:rPr>
          <w:sz w:val="27"/>
          <w:szCs w:val="27"/>
        </w:rPr>
        <w:t xml:space="preserve"> сельского совета Бахчисарайского района Республики Крым от 06.12.2021 года №111 (далее – Правила):</w:t>
      </w:r>
    </w:p>
    <w:p w:rsidR="004353FF" w:rsidRDefault="00B81ECE" w:rsidP="00B81ECE">
      <w:pPr>
        <w:pStyle w:val="a3"/>
        <w:spacing w:after="0"/>
        <w:rPr>
          <w:bCs/>
          <w:sz w:val="27"/>
          <w:szCs w:val="27"/>
        </w:rPr>
      </w:pPr>
      <w:r>
        <w:rPr>
          <w:bCs/>
          <w:sz w:val="27"/>
          <w:szCs w:val="27"/>
        </w:rPr>
        <w:t xml:space="preserve">           1.1. </w:t>
      </w:r>
      <w:r w:rsidR="004353FF" w:rsidRPr="006E08CC">
        <w:rPr>
          <w:bCs/>
          <w:sz w:val="27"/>
          <w:szCs w:val="27"/>
        </w:rPr>
        <w:t xml:space="preserve">Раздел </w:t>
      </w:r>
      <w:r w:rsidR="000A78F1">
        <w:rPr>
          <w:bCs/>
          <w:sz w:val="27"/>
          <w:szCs w:val="27"/>
        </w:rPr>
        <w:t>4</w:t>
      </w:r>
      <w:r w:rsidR="004353FF" w:rsidRPr="006E08CC">
        <w:rPr>
          <w:bCs/>
          <w:sz w:val="27"/>
          <w:szCs w:val="27"/>
        </w:rPr>
        <w:t xml:space="preserve"> Правил изложить в новой редакции:</w:t>
      </w:r>
    </w:p>
    <w:p w:rsidR="000A78F1" w:rsidRDefault="00210E71" w:rsidP="000A78F1">
      <w:pPr>
        <w:pStyle w:val="a3"/>
        <w:spacing w:before="0" w:beforeAutospacing="0" w:after="0"/>
        <w:jc w:val="both"/>
        <w:rPr>
          <w:sz w:val="28"/>
          <w:szCs w:val="28"/>
        </w:rPr>
      </w:pPr>
      <w:r w:rsidRPr="009924A0">
        <w:rPr>
          <w:sz w:val="28"/>
          <w:szCs w:val="28"/>
        </w:rPr>
        <w:t xml:space="preserve">        </w:t>
      </w:r>
    </w:p>
    <w:p w:rsidR="000A78F1" w:rsidRPr="000A78F1" w:rsidRDefault="000A78F1" w:rsidP="000A78F1">
      <w:pPr>
        <w:pStyle w:val="a3"/>
        <w:spacing w:before="0" w:beforeAutospacing="0" w:after="0"/>
        <w:jc w:val="both"/>
        <w:rPr>
          <w:sz w:val="28"/>
          <w:szCs w:val="28"/>
        </w:rPr>
      </w:pPr>
      <w:r>
        <w:rPr>
          <w:sz w:val="28"/>
          <w:szCs w:val="28"/>
        </w:rPr>
        <w:t xml:space="preserve">          «</w:t>
      </w:r>
      <w:r w:rsidRPr="000A78F1">
        <w:rPr>
          <w:sz w:val="28"/>
          <w:szCs w:val="28"/>
        </w:rPr>
        <w:t>4.</w:t>
      </w:r>
      <w:r w:rsidRPr="000A78F1">
        <w:rPr>
          <w:sz w:val="28"/>
          <w:szCs w:val="28"/>
        </w:rPr>
        <w:tab/>
        <w:t>Содержание зеленых насаждений.</w:t>
      </w:r>
    </w:p>
    <w:p w:rsidR="000A78F1" w:rsidRPr="000A78F1" w:rsidRDefault="000A78F1" w:rsidP="000A78F1">
      <w:pPr>
        <w:pStyle w:val="a3"/>
        <w:spacing w:after="0"/>
        <w:jc w:val="both"/>
        <w:rPr>
          <w:sz w:val="28"/>
          <w:szCs w:val="28"/>
        </w:rPr>
      </w:pPr>
      <w:r>
        <w:rPr>
          <w:sz w:val="28"/>
          <w:szCs w:val="28"/>
        </w:rPr>
        <w:t xml:space="preserve">          </w:t>
      </w:r>
      <w:r w:rsidRPr="000A78F1">
        <w:rPr>
          <w:sz w:val="28"/>
          <w:szCs w:val="28"/>
        </w:rPr>
        <w:t>Собственники, арендаторы земельных участков, землепользователи и землевладельцы обеспечивают надлежащее содержание и защиту произрастающих на земельных участках зеленых насаждений и несут ответственность согласно законодательству об охране окружающей среды.</w:t>
      </w:r>
    </w:p>
    <w:p w:rsidR="000A78F1" w:rsidRPr="000A78F1" w:rsidRDefault="000A78F1" w:rsidP="000A78F1">
      <w:pPr>
        <w:pStyle w:val="a3"/>
        <w:spacing w:before="0" w:beforeAutospacing="0" w:after="0"/>
        <w:jc w:val="both"/>
        <w:rPr>
          <w:sz w:val="28"/>
          <w:szCs w:val="28"/>
        </w:rPr>
      </w:pPr>
      <w:r w:rsidRPr="000A78F1">
        <w:rPr>
          <w:sz w:val="28"/>
          <w:szCs w:val="28"/>
        </w:rPr>
        <w:t>Руководители предприятий, учреждений и организаций, на которых 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rsidR="000A78F1" w:rsidRPr="000A78F1" w:rsidRDefault="000A78F1" w:rsidP="000A78F1">
      <w:pPr>
        <w:pStyle w:val="a3"/>
        <w:spacing w:before="0" w:beforeAutospacing="0" w:after="0"/>
        <w:jc w:val="both"/>
        <w:rPr>
          <w:sz w:val="28"/>
          <w:szCs w:val="28"/>
        </w:rPr>
      </w:pPr>
      <w:r w:rsidRPr="000A78F1">
        <w:rPr>
          <w:sz w:val="28"/>
          <w:szCs w:val="28"/>
        </w:rPr>
        <w:t>Проведение полива деревьев и кустарников, газонов, цветников по мере необходимости.</w:t>
      </w:r>
    </w:p>
    <w:p w:rsidR="000A78F1" w:rsidRPr="000A78F1" w:rsidRDefault="000A78F1" w:rsidP="000A78F1">
      <w:pPr>
        <w:pStyle w:val="a3"/>
        <w:spacing w:before="0" w:beforeAutospacing="0" w:after="0"/>
        <w:jc w:val="both"/>
        <w:rPr>
          <w:sz w:val="28"/>
          <w:szCs w:val="28"/>
        </w:rPr>
      </w:pPr>
      <w:r w:rsidRPr="000A78F1">
        <w:rPr>
          <w:sz w:val="28"/>
          <w:szCs w:val="28"/>
        </w:rPr>
        <w:lastRenderedPageBreak/>
        <w:t>Проведение дождевания и обмыв крон деревьев и кустарников.</w:t>
      </w:r>
    </w:p>
    <w:p w:rsidR="000A78F1" w:rsidRPr="000A78F1" w:rsidRDefault="000A78F1" w:rsidP="000A78F1">
      <w:pPr>
        <w:pStyle w:val="a3"/>
        <w:spacing w:before="0" w:beforeAutospacing="0" w:after="0"/>
        <w:jc w:val="both"/>
        <w:rPr>
          <w:sz w:val="28"/>
          <w:szCs w:val="28"/>
        </w:rPr>
      </w:pPr>
      <w:r w:rsidRPr="000A78F1">
        <w:rPr>
          <w:sz w:val="28"/>
          <w:szCs w:val="28"/>
        </w:rPr>
        <w:t>Внесение минеральных и органических удобрений для подкормки деревьев, кустарников, газонов и цветников.</w:t>
      </w:r>
    </w:p>
    <w:p w:rsidR="000A78F1" w:rsidRPr="000A78F1" w:rsidRDefault="000A78F1" w:rsidP="000A78F1">
      <w:pPr>
        <w:pStyle w:val="a3"/>
        <w:spacing w:before="0" w:beforeAutospacing="0" w:after="0"/>
        <w:jc w:val="both"/>
        <w:rPr>
          <w:sz w:val="28"/>
          <w:szCs w:val="28"/>
        </w:rPr>
      </w:pPr>
      <w:r w:rsidRPr="000A78F1">
        <w:rPr>
          <w:sz w:val="28"/>
          <w:szCs w:val="28"/>
        </w:rPr>
        <w:t>Проведение рыхления почвы под деревьями и кустарниками.</w:t>
      </w:r>
    </w:p>
    <w:p w:rsidR="000A78F1" w:rsidRPr="000A78F1" w:rsidRDefault="000A78F1" w:rsidP="000A78F1">
      <w:pPr>
        <w:pStyle w:val="a3"/>
        <w:spacing w:before="0" w:beforeAutospacing="0" w:after="0"/>
        <w:jc w:val="both"/>
        <w:rPr>
          <w:sz w:val="28"/>
          <w:szCs w:val="28"/>
        </w:rPr>
      </w:pPr>
      <w:r w:rsidRPr="000A78F1">
        <w:rPr>
          <w:sz w:val="28"/>
          <w:szCs w:val="28"/>
        </w:rPr>
        <w:t>Проведение своевременной обрезки крон деревьев и кустарников: санитарной, омолаживающей, формовочной.</w:t>
      </w:r>
    </w:p>
    <w:p w:rsidR="000A78F1" w:rsidRPr="000A78F1" w:rsidRDefault="000A78F1" w:rsidP="000A78F1">
      <w:pPr>
        <w:pStyle w:val="a3"/>
        <w:spacing w:before="0" w:beforeAutospacing="0" w:after="0"/>
        <w:jc w:val="both"/>
        <w:rPr>
          <w:sz w:val="28"/>
          <w:szCs w:val="28"/>
        </w:rPr>
      </w:pPr>
      <w:r w:rsidRPr="000A78F1">
        <w:rPr>
          <w:sz w:val="28"/>
          <w:szCs w:val="28"/>
        </w:rPr>
        <w:t>Проведение защиты деревьев и кустарников, травянистых растений и цветов от вредителей, болезней, повреждений.</w:t>
      </w:r>
    </w:p>
    <w:p w:rsidR="000A78F1" w:rsidRPr="000A78F1" w:rsidRDefault="000A78F1" w:rsidP="000A78F1">
      <w:pPr>
        <w:pStyle w:val="a3"/>
        <w:spacing w:before="0" w:beforeAutospacing="0" w:after="0"/>
        <w:jc w:val="both"/>
        <w:rPr>
          <w:sz w:val="28"/>
          <w:szCs w:val="28"/>
        </w:rPr>
      </w:pPr>
      <w:r w:rsidRPr="000A78F1">
        <w:rPr>
          <w:sz w:val="28"/>
          <w:szCs w:val="28"/>
        </w:rPr>
        <w:t>Регулярное кошение газонов, борьбу с сорняками на газонах.</w:t>
      </w:r>
    </w:p>
    <w:p w:rsidR="000A78F1" w:rsidRPr="000A78F1" w:rsidRDefault="000A78F1" w:rsidP="000A78F1">
      <w:pPr>
        <w:pStyle w:val="a3"/>
        <w:spacing w:before="0" w:beforeAutospacing="0" w:after="0"/>
        <w:jc w:val="both"/>
        <w:rPr>
          <w:sz w:val="28"/>
          <w:szCs w:val="28"/>
        </w:rPr>
      </w:pPr>
      <w:r w:rsidRPr="000A78F1">
        <w:rPr>
          <w:sz w:val="28"/>
          <w:szCs w:val="28"/>
        </w:rPr>
        <w:t>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rsidR="000A78F1" w:rsidRPr="000A78F1" w:rsidRDefault="000A78F1" w:rsidP="000A78F1">
      <w:pPr>
        <w:pStyle w:val="a3"/>
        <w:spacing w:before="0" w:beforeAutospacing="0" w:after="0"/>
        <w:jc w:val="both"/>
        <w:rPr>
          <w:sz w:val="28"/>
          <w:szCs w:val="28"/>
        </w:rPr>
      </w:pPr>
      <w:r w:rsidRPr="000A78F1">
        <w:rPr>
          <w:sz w:val="28"/>
          <w:szCs w:val="28"/>
        </w:rPr>
        <w:t>Объекты зеленого хозяйства должны быть обеспечены урнами для кратковременного хранения мусора из расчета одна урна на 800 квадратных метров территории.</w:t>
      </w:r>
    </w:p>
    <w:p w:rsidR="000A78F1" w:rsidRPr="000A78F1" w:rsidRDefault="000A78F1" w:rsidP="000A78F1">
      <w:pPr>
        <w:pStyle w:val="a3"/>
        <w:spacing w:before="0" w:beforeAutospacing="0" w:after="0"/>
        <w:jc w:val="both"/>
        <w:rPr>
          <w:sz w:val="28"/>
          <w:szCs w:val="28"/>
        </w:rPr>
      </w:pPr>
      <w:r w:rsidRPr="000A78F1">
        <w:rPr>
          <w:sz w:val="28"/>
          <w:szCs w:val="28"/>
        </w:rPr>
        <w:t>Собственникам, арендаторам земельных участков, землепользователям и землевладельцам запрещается:</w:t>
      </w:r>
    </w:p>
    <w:p w:rsidR="000A78F1" w:rsidRPr="000A78F1" w:rsidRDefault="000A78F1" w:rsidP="000A78F1">
      <w:pPr>
        <w:pStyle w:val="a3"/>
        <w:spacing w:before="0" w:beforeAutospacing="0" w:after="0"/>
        <w:jc w:val="both"/>
        <w:rPr>
          <w:sz w:val="28"/>
          <w:szCs w:val="28"/>
        </w:rPr>
      </w:pPr>
      <w:r w:rsidRPr="000A78F1">
        <w:rPr>
          <w:sz w:val="28"/>
          <w:szCs w:val="28"/>
        </w:rPr>
        <w:t>Повреждение и уничтожение зеленых насаждений, за исключением случаев, установленных федеральным законодательством и настоящими Правилами.</w:t>
      </w:r>
    </w:p>
    <w:p w:rsidR="000A78F1" w:rsidRPr="000A78F1" w:rsidRDefault="000A78F1" w:rsidP="000A78F1">
      <w:pPr>
        <w:pStyle w:val="a3"/>
        <w:spacing w:before="0" w:beforeAutospacing="0" w:after="0"/>
        <w:jc w:val="both"/>
        <w:rPr>
          <w:sz w:val="28"/>
          <w:szCs w:val="28"/>
        </w:rPr>
      </w:pPr>
      <w:r w:rsidRPr="000A78F1">
        <w:rPr>
          <w:sz w:val="28"/>
          <w:szCs w:val="28"/>
        </w:rPr>
        <w:t xml:space="preserve">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0A78F1">
        <w:rPr>
          <w:sz w:val="28"/>
          <w:szCs w:val="28"/>
        </w:rPr>
        <w:t>средообразующих</w:t>
      </w:r>
      <w:proofErr w:type="spellEnd"/>
      <w:r w:rsidRPr="000A78F1">
        <w:rPr>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0A78F1" w:rsidRPr="000A78F1" w:rsidRDefault="000A78F1" w:rsidP="000A78F1">
      <w:pPr>
        <w:pStyle w:val="a3"/>
        <w:spacing w:before="0" w:beforeAutospacing="0" w:after="0"/>
        <w:jc w:val="both"/>
        <w:rPr>
          <w:sz w:val="28"/>
          <w:szCs w:val="28"/>
        </w:rPr>
      </w:pPr>
      <w:r w:rsidRPr="000A78F1">
        <w:rPr>
          <w:sz w:val="28"/>
          <w:szCs w:val="28"/>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настоящими Правилами, а также с Правилами благоустройства территории муниципального образования.</w:t>
      </w:r>
    </w:p>
    <w:p w:rsidR="000A78F1" w:rsidRPr="000A78F1" w:rsidRDefault="000A78F1" w:rsidP="000A78F1">
      <w:pPr>
        <w:pStyle w:val="a3"/>
        <w:spacing w:before="0" w:beforeAutospacing="0" w:after="0"/>
        <w:jc w:val="both"/>
        <w:rPr>
          <w:sz w:val="28"/>
          <w:szCs w:val="28"/>
        </w:rPr>
      </w:pPr>
      <w:r w:rsidRPr="000A78F1">
        <w:rPr>
          <w:sz w:val="28"/>
          <w:szCs w:val="28"/>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0A78F1" w:rsidRPr="000A78F1" w:rsidRDefault="000A78F1" w:rsidP="000A78F1">
      <w:pPr>
        <w:pStyle w:val="a3"/>
        <w:spacing w:before="0" w:beforeAutospacing="0" w:after="0"/>
        <w:jc w:val="both"/>
        <w:rPr>
          <w:sz w:val="28"/>
          <w:szCs w:val="28"/>
        </w:rPr>
      </w:pPr>
      <w:r w:rsidRPr="000A78F1">
        <w:rPr>
          <w:sz w:val="28"/>
          <w:szCs w:val="28"/>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(далее - плата), которая исчисляется в порядке, прописанным в данных Правилах. При несанкционированной вырубке (уничтожении) зеленых насаждений плата рассчитывается в пятикратном размере.</w:t>
      </w:r>
    </w:p>
    <w:p w:rsidR="000A78F1" w:rsidRPr="000A78F1" w:rsidRDefault="000A78F1" w:rsidP="000A78F1">
      <w:pPr>
        <w:pStyle w:val="a3"/>
        <w:spacing w:before="0" w:beforeAutospacing="0" w:after="0"/>
        <w:jc w:val="both"/>
        <w:rPr>
          <w:sz w:val="28"/>
          <w:szCs w:val="28"/>
        </w:rPr>
      </w:pPr>
      <w:r w:rsidRPr="000A78F1">
        <w:rPr>
          <w:sz w:val="28"/>
          <w:szCs w:val="28"/>
        </w:rPr>
        <w:t>Плата вносится на единый счет местного бюджета с указанием назначения платежа.</w:t>
      </w:r>
    </w:p>
    <w:p w:rsidR="000A78F1" w:rsidRPr="000A78F1" w:rsidRDefault="000A78F1" w:rsidP="000A78F1">
      <w:pPr>
        <w:pStyle w:val="a3"/>
        <w:spacing w:before="0" w:beforeAutospacing="0" w:after="0"/>
        <w:jc w:val="both"/>
        <w:rPr>
          <w:sz w:val="28"/>
          <w:szCs w:val="28"/>
        </w:rPr>
      </w:pPr>
      <w:r w:rsidRPr="000A78F1">
        <w:rPr>
          <w:sz w:val="28"/>
          <w:szCs w:val="28"/>
        </w:rPr>
        <w:t>Процедура оформления порубочного билета осуществляется бесплатно.</w:t>
      </w:r>
    </w:p>
    <w:p w:rsidR="000A78F1" w:rsidRPr="000A78F1" w:rsidRDefault="000A78F1" w:rsidP="000A78F1">
      <w:pPr>
        <w:pStyle w:val="a3"/>
        <w:spacing w:before="0" w:beforeAutospacing="0" w:after="0"/>
        <w:jc w:val="both"/>
        <w:rPr>
          <w:sz w:val="28"/>
          <w:szCs w:val="28"/>
        </w:rPr>
      </w:pPr>
      <w:r w:rsidRPr="000A78F1">
        <w:rPr>
          <w:sz w:val="28"/>
          <w:szCs w:val="28"/>
        </w:rPr>
        <w:lastRenderedPageBreak/>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с обязательным предоставлением в муниципальное образование документов, подтверждающих факт аварии.</w:t>
      </w:r>
    </w:p>
    <w:p w:rsidR="000A78F1" w:rsidRPr="000A78F1" w:rsidRDefault="000A78F1" w:rsidP="000A78F1">
      <w:pPr>
        <w:pStyle w:val="a3"/>
        <w:spacing w:before="0" w:beforeAutospacing="0" w:after="0"/>
        <w:jc w:val="both"/>
        <w:rPr>
          <w:sz w:val="28"/>
          <w:szCs w:val="28"/>
        </w:rPr>
      </w:pPr>
      <w:r w:rsidRPr="000A78F1">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A78F1" w:rsidRPr="000A78F1" w:rsidRDefault="000A78F1" w:rsidP="000A78F1">
      <w:pPr>
        <w:pStyle w:val="a3"/>
        <w:spacing w:before="0" w:beforeAutospacing="0" w:after="0"/>
        <w:jc w:val="both"/>
        <w:rPr>
          <w:sz w:val="28"/>
          <w:szCs w:val="28"/>
        </w:rPr>
      </w:pPr>
      <w:r w:rsidRPr="000A78F1">
        <w:rPr>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муниципальное образование с предоставлением подтверждающих документов.</w:t>
      </w:r>
    </w:p>
    <w:p w:rsidR="000A78F1" w:rsidRPr="000A78F1" w:rsidRDefault="000A78F1" w:rsidP="000A78F1">
      <w:pPr>
        <w:pStyle w:val="a3"/>
        <w:spacing w:before="0" w:beforeAutospacing="0" w:after="0"/>
        <w:jc w:val="both"/>
        <w:rPr>
          <w:sz w:val="28"/>
          <w:szCs w:val="28"/>
        </w:rPr>
      </w:pPr>
      <w:r w:rsidRPr="000A78F1">
        <w:rPr>
          <w:sz w:val="28"/>
          <w:szCs w:val="28"/>
        </w:rPr>
        <w:t>Компенсационное озеленение</w:t>
      </w:r>
    </w:p>
    <w:p w:rsidR="000A78F1" w:rsidRPr="000A78F1" w:rsidRDefault="000A78F1" w:rsidP="000A78F1">
      <w:pPr>
        <w:pStyle w:val="a3"/>
        <w:spacing w:before="0" w:beforeAutospacing="0" w:after="0"/>
        <w:jc w:val="both"/>
        <w:rPr>
          <w:sz w:val="28"/>
          <w:szCs w:val="28"/>
        </w:rPr>
      </w:pPr>
      <w:r w:rsidRPr="000A78F1">
        <w:rPr>
          <w:sz w:val="28"/>
          <w:szCs w:val="28"/>
        </w:rPr>
        <w:t>Компенсационное озеленение производится предприятием, осуществляющим содержание зеленых насаждений территории муниципального образования.</w:t>
      </w:r>
    </w:p>
    <w:p w:rsidR="000A78F1" w:rsidRPr="000A78F1" w:rsidRDefault="000A78F1" w:rsidP="000A78F1">
      <w:pPr>
        <w:pStyle w:val="a3"/>
        <w:spacing w:before="0" w:beforeAutospacing="0" w:after="0"/>
        <w:jc w:val="both"/>
        <w:rPr>
          <w:sz w:val="28"/>
          <w:szCs w:val="28"/>
        </w:rPr>
      </w:pPr>
      <w:r w:rsidRPr="000A78F1">
        <w:rPr>
          <w:sz w:val="28"/>
          <w:szCs w:val="28"/>
        </w:rPr>
        <w:t>В случае уничтожения зеленых насаждений компенсационное озеленение производится либо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наиболее близко расположенном к территориям,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0A78F1" w:rsidRPr="000A78F1" w:rsidRDefault="000A78F1" w:rsidP="000A78F1">
      <w:pPr>
        <w:pStyle w:val="a3"/>
        <w:spacing w:before="0" w:beforeAutospacing="0" w:after="0"/>
        <w:jc w:val="both"/>
        <w:rPr>
          <w:sz w:val="28"/>
          <w:szCs w:val="28"/>
        </w:rPr>
      </w:pPr>
      <w:r w:rsidRPr="000A78F1">
        <w:rPr>
          <w:sz w:val="28"/>
          <w:szCs w:val="28"/>
        </w:rPr>
        <w:t>При формировании органами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произрастающих на указанных участках, за счет средств местного бюджета.</w:t>
      </w:r>
    </w:p>
    <w:p w:rsidR="000A78F1" w:rsidRPr="000A78F1" w:rsidRDefault="000A78F1" w:rsidP="000A78F1">
      <w:pPr>
        <w:pStyle w:val="a3"/>
        <w:spacing w:before="0" w:beforeAutospacing="0" w:after="0"/>
        <w:jc w:val="both"/>
        <w:rPr>
          <w:sz w:val="28"/>
          <w:szCs w:val="28"/>
        </w:rPr>
      </w:pPr>
      <w:r w:rsidRPr="000A78F1">
        <w:rPr>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границах муниципального образования </w:t>
      </w:r>
      <w:proofErr w:type="spellStart"/>
      <w:r w:rsidRPr="000A78F1">
        <w:rPr>
          <w:sz w:val="28"/>
          <w:szCs w:val="28"/>
        </w:rPr>
        <w:t>Каштановское</w:t>
      </w:r>
      <w:proofErr w:type="spellEnd"/>
      <w:r w:rsidRPr="000A78F1">
        <w:rPr>
          <w:sz w:val="28"/>
          <w:szCs w:val="28"/>
        </w:rPr>
        <w:t xml:space="preserve"> сельское поселение Бахчисарайского района Республики Крым территорий, пригодных для озеленения.</w:t>
      </w:r>
    </w:p>
    <w:p w:rsidR="000A78F1" w:rsidRPr="000A78F1" w:rsidRDefault="000A78F1" w:rsidP="000A78F1">
      <w:pPr>
        <w:pStyle w:val="a3"/>
        <w:spacing w:before="0" w:beforeAutospacing="0" w:after="0"/>
        <w:jc w:val="both"/>
        <w:rPr>
          <w:sz w:val="28"/>
          <w:szCs w:val="28"/>
        </w:rPr>
      </w:pPr>
      <w:proofErr w:type="gramStart"/>
      <w:r w:rsidRPr="000A78F1">
        <w:rPr>
          <w:sz w:val="28"/>
          <w:szCs w:val="28"/>
        </w:rPr>
        <w:t xml:space="preserve">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w:t>
      </w:r>
      <w:r w:rsidRPr="000A78F1">
        <w:rPr>
          <w:sz w:val="28"/>
          <w:szCs w:val="28"/>
        </w:rPr>
        <w:lastRenderedPageBreak/>
        <w:t>котором проводился снос (удаление, вырубка) зеленых насаждений, и (или) иной территории муниципального образования равноценных или</w:t>
      </w:r>
      <w:proofErr w:type="gramEnd"/>
      <w:r w:rsidRPr="000A78F1">
        <w:rPr>
          <w:sz w:val="28"/>
          <w:szCs w:val="28"/>
        </w:rPr>
        <w:t xml:space="preserve">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p>
    <w:p w:rsidR="000A78F1" w:rsidRPr="000A78F1" w:rsidRDefault="000A78F1" w:rsidP="000A78F1">
      <w:pPr>
        <w:pStyle w:val="a3"/>
        <w:spacing w:before="0" w:beforeAutospacing="0" w:after="0"/>
        <w:jc w:val="both"/>
        <w:rPr>
          <w:sz w:val="28"/>
          <w:szCs w:val="28"/>
        </w:rPr>
      </w:pPr>
      <w:r w:rsidRPr="000A78F1">
        <w:rPr>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p>
    <w:p w:rsidR="000A78F1" w:rsidRPr="000A78F1" w:rsidRDefault="000A78F1" w:rsidP="000A78F1">
      <w:pPr>
        <w:pStyle w:val="a3"/>
        <w:spacing w:before="0" w:beforeAutospacing="0" w:after="0"/>
        <w:jc w:val="both"/>
        <w:rPr>
          <w:sz w:val="28"/>
          <w:szCs w:val="28"/>
        </w:rPr>
      </w:pPr>
      <w:proofErr w:type="gramStart"/>
      <w:r w:rsidRPr="000A78F1">
        <w:rPr>
          <w:sz w:val="28"/>
          <w:szCs w:val="28"/>
        </w:rPr>
        <w:t xml:space="preserve">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(за подписью главы администрации </w:t>
      </w:r>
      <w:proofErr w:type="spellStart"/>
      <w:r w:rsidRPr="000A78F1">
        <w:rPr>
          <w:sz w:val="28"/>
          <w:szCs w:val="28"/>
        </w:rPr>
        <w:t>Каштановского</w:t>
      </w:r>
      <w:proofErr w:type="spellEnd"/>
      <w:r w:rsidRPr="000A78F1">
        <w:rPr>
          <w:sz w:val="28"/>
          <w:szCs w:val="28"/>
        </w:rPr>
        <w:t xml:space="preserve"> сельского поселения Бахчисарайского района</w:t>
      </w:r>
      <w:proofErr w:type="gramEnd"/>
      <w:r w:rsidRPr="000A78F1">
        <w:rPr>
          <w:sz w:val="28"/>
          <w:szCs w:val="28"/>
        </w:rPr>
        <w:t xml:space="preserve"> </w:t>
      </w:r>
      <w:proofErr w:type="gramStart"/>
      <w:r w:rsidRPr="000A78F1">
        <w:rPr>
          <w:sz w:val="28"/>
          <w:szCs w:val="28"/>
        </w:rPr>
        <w:t>Республики Крым, либо лица, его заменяющего в установленном законом порядке) с указанием конкретного места высадки (земельного участка), а также информации о видовом составе зеленых насаждений, которыми планируется осуществление компенсационное озеленение в натуральной форме, взамен уничтоженных из расчета «дерево за дерево» и «куст за куст» с учетом коэффициента приживаемости растений 1,2, а при сносе (удалении, вырубке) декоративных и ценных видов (пород</w:t>
      </w:r>
      <w:proofErr w:type="gramEnd"/>
      <w:r w:rsidRPr="000A78F1">
        <w:rPr>
          <w:sz w:val="28"/>
          <w:szCs w:val="28"/>
        </w:rPr>
        <w:t>) деревьев и кустарников дополнительно применяется коэффициент 2.</w:t>
      </w:r>
    </w:p>
    <w:p w:rsidR="000A78F1" w:rsidRPr="000A78F1" w:rsidRDefault="000A78F1" w:rsidP="000A78F1">
      <w:pPr>
        <w:pStyle w:val="a3"/>
        <w:spacing w:before="0" w:beforeAutospacing="0" w:after="0"/>
        <w:jc w:val="both"/>
        <w:rPr>
          <w:sz w:val="28"/>
          <w:szCs w:val="28"/>
        </w:rPr>
      </w:pPr>
      <w:proofErr w:type="gramStart"/>
      <w:r w:rsidRPr="000A78F1">
        <w:rPr>
          <w:sz w:val="28"/>
          <w:szCs w:val="28"/>
        </w:rPr>
        <w:t xml:space="preserve">В случае принятия решения о компенсационном озеленении в денежной форме за счет бюджетных средств </w:t>
      </w:r>
      <w:proofErr w:type="spellStart"/>
      <w:r w:rsidRPr="000A78F1">
        <w:rPr>
          <w:sz w:val="28"/>
          <w:szCs w:val="28"/>
        </w:rPr>
        <w:t>Каштановского</w:t>
      </w:r>
      <w:proofErr w:type="spellEnd"/>
      <w:r w:rsidRPr="000A78F1">
        <w:rPr>
          <w:sz w:val="28"/>
          <w:szCs w:val="28"/>
        </w:rPr>
        <w:t xml:space="preserve"> сельского поселения Бахчисарайского района Республики Крым 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 письму, которым направляется данный комплект документов на согласование в Министерство экологии и природных ресурсов Республики Крым и далее</w:t>
      </w:r>
      <w:proofErr w:type="gramEnd"/>
      <w:r w:rsidRPr="000A78F1">
        <w:rPr>
          <w:sz w:val="28"/>
          <w:szCs w:val="28"/>
        </w:rPr>
        <w:t xml:space="preserve"> Председателю Совета Министров Республики Крым прилагать сметную документацию, на основании которой планируется проведение таких работ.</w:t>
      </w:r>
    </w:p>
    <w:p w:rsidR="000A78F1" w:rsidRPr="000A78F1" w:rsidRDefault="000A78F1" w:rsidP="000A78F1">
      <w:pPr>
        <w:pStyle w:val="a3"/>
        <w:spacing w:before="0" w:beforeAutospacing="0" w:after="0"/>
        <w:jc w:val="both"/>
        <w:rPr>
          <w:sz w:val="28"/>
          <w:szCs w:val="28"/>
        </w:rPr>
      </w:pPr>
      <w:r w:rsidRPr="000A78F1">
        <w:rPr>
          <w:sz w:val="28"/>
          <w:szCs w:val="28"/>
        </w:rPr>
        <w:t>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муниципального образования.</w:t>
      </w:r>
    </w:p>
    <w:p w:rsidR="000A78F1" w:rsidRPr="000A78F1" w:rsidRDefault="000A78F1" w:rsidP="000A78F1">
      <w:pPr>
        <w:pStyle w:val="a3"/>
        <w:spacing w:before="0" w:beforeAutospacing="0" w:after="0"/>
        <w:jc w:val="both"/>
        <w:rPr>
          <w:sz w:val="28"/>
          <w:szCs w:val="28"/>
        </w:rPr>
      </w:pPr>
      <w:r w:rsidRPr="000A78F1">
        <w:rPr>
          <w:sz w:val="28"/>
          <w:szCs w:val="28"/>
        </w:rPr>
        <w:t>Параметры посадочного материала должны быть не менее:</w:t>
      </w:r>
    </w:p>
    <w:p w:rsidR="000A78F1" w:rsidRPr="000A78F1" w:rsidRDefault="000A78F1" w:rsidP="000A78F1">
      <w:pPr>
        <w:pStyle w:val="a3"/>
        <w:spacing w:before="0" w:beforeAutospacing="0" w:after="0"/>
        <w:jc w:val="both"/>
        <w:rPr>
          <w:sz w:val="28"/>
          <w:szCs w:val="28"/>
        </w:rPr>
      </w:pPr>
      <w:r w:rsidRPr="000A78F1">
        <w:rPr>
          <w:sz w:val="28"/>
          <w:szCs w:val="28"/>
        </w:rPr>
        <w:t>У субтропических ценных растений высота - 1,5 - 2 м, ком земли - 1,0 х 0,8 м;</w:t>
      </w:r>
    </w:p>
    <w:p w:rsidR="000A78F1" w:rsidRPr="000A78F1" w:rsidRDefault="000A78F1" w:rsidP="000A78F1">
      <w:pPr>
        <w:pStyle w:val="a3"/>
        <w:spacing w:before="0" w:beforeAutospacing="0" w:after="0"/>
        <w:jc w:val="both"/>
        <w:rPr>
          <w:sz w:val="28"/>
          <w:szCs w:val="28"/>
        </w:rPr>
      </w:pPr>
      <w:r w:rsidRPr="000A78F1">
        <w:rPr>
          <w:sz w:val="28"/>
          <w:szCs w:val="28"/>
        </w:rPr>
        <w:t>У субтропических растений длина окружности ствола - 8 - 10 см, высота - 2 - 3 м, ком земли - 0,5 х 0,4 м;</w:t>
      </w:r>
    </w:p>
    <w:p w:rsidR="000A78F1" w:rsidRPr="000A78F1" w:rsidRDefault="000A78F1" w:rsidP="000A78F1">
      <w:pPr>
        <w:pStyle w:val="a3"/>
        <w:spacing w:before="0" w:beforeAutospacing="0" w:after="0"/>
        <w:jc w:val="both"/>
        <w:rPr>
          <w:sz w:val="28"/>
          <w:szCs w:val="28"/>
        </w:rPr>
      </w:pPr>
      <w:r w:rsidRPr="000A78F1">
        <w:rPr>
          <w:sz w:val="28"/>
          <w:szCs w:val="28"/>
        </w:rPr>
        <w:lastRenderedPageBreak/>
        <w:t>У деревьев хвойных высота-1,5 - 1,7 м, ком земли -0,8 х 0,6 м;</w:t>
      </w:r>
    </w:p>
    <w:p w:rsidR="000A78F1" w:rsidRPr="000A78F1" w:rsidRDefault="000A78F1" w:rsidP="000A78F1">
      <w:pPr>
        <w:pStyle w:val="a3"/>
        <w:spacing w:before="0" w:beforeAutospacing="0" w:after="0"/>
        <w:jc w:val="both"/>
        <w:rPr>
          <w:sz w:val="28"/>
          <w:szCs w:val="28"/>
        </w:rPr>
      </w:pPr>
      <w:r w:rsidRPr="000A78F1">
        <w:rPr>
          <w:sz w:val="28"/>
          <w:szCs w:val="28"/>
        </w:rPr>
        <w:t>У деревьев лиственных 1-й группы длина окружности ствола - 8 - 10 см, ком земли - 0,5 х 0,4 м;</w:t>
      </w:r>
    </w:p>
    <w:p w:rsidR="000A78F1" w:rsidRPr="000A78F1" w:rsidRDefault="000A78F1" w:rsidP="000A78F1">
      <w:pPr>
        <w:pStyle w:val="a3"/>
        <w:spacing w:before="0" w:beforeAutospacing="0" w:after="0"/>
        <w:jc w:val="both"/>
        <w:rPr>
          <w:sz w:val="28"/>
          <w:szCs w:val="28"/>
        </w:rPr>
      </w:pPr>
      <w:r w:rsidRPr="000A78F1">
        <w:rPr>
          <w:sz w:val="28"/>
          <w:szCs w:val="28"/>
        </w:rPr>
        <w:t>У деревьев лиственных 2-й группы длина окружности ствола - 8 - 10 см, ком земли - 0,5 х 0,4 м;</w:t>
      </w:r>
    </w:p>
    <w:p w:rsidR="000A78F1" w:rsidRPr="000A78F1" w:rsidRDefault="000A78F1" w:rsidP="000A78F1">
      <w:pPr>
        <w:pStyle w:val="a3"/>
        <w:spacing w:before="0" w:beforeAutospacing="0" w:after="0"/>
        <w:jc w:val="both"/>
        <w:rPr>
          <w:sz w:val="28"/>
          <w:szCs w:val="28"/>
        </w:rPr>
      </w:pPr>
      <w:r w:rsidRPr="000A78F1">
        <w:rPr>
          <w:sz w:val="28"/>
          <w:szCs w:val="28"/>
        </w:rPr>
        <w:t>У деревьев лиственных 3-й группы длина окружности ствола - 8 - 10 см, ком земли - 0,5 х 0,4 м;</w:t>
      </w:r>
    </w:p>
    <w:p w:rsidR="000A78F1" w:rsidRPr="000A78F1" w:rsidRDefault="000A78F1" w:rsidP="000A78F1">
      <w:pPr>
        <w:pStyle w:val="a3"/>
        <w:spacing w:before="0" w:beforeAutospacing="0" w:after="0"/>
        <w:jc w:val="both"/>
        <w:rPr>
          <w:sz w:val="28"/>
          <w:szCs w:val="28"/>
        </w:rPr>
      </w:pPr>
      <w:r w:rsidRPr="000A78F1">
        <w:rPr>
          <w:sz w:val="28"/>
          <w:szCs w:val="28"/>
        </w:rPr>
        <w:t>У кустарников высота - 0,3 м.</w:t>
      </w:r>
    </w:p>
    <w:p w:rsidR="000A78F1" w:rsidRPr="000A78F1" w:rsidRDefault="000A78F1" w:rsidP="000A78F1">
      <w:pPr>
        <w:pStyle w:val="a3"/>
        <w:spacing w:before="0" w:beforeAutospacing="0" w:after="0"/>
        <w:jc w:val="both"/>
        <w:rPr>
          <w:sz w:val="28"/>
          <w:szCs w:val="28"/>
        </w:rPr>
      </w:pPr>
      <w:r w:rsidRPr="000A78F1">
        <w:rPr>
          <w:sz w:val="28"/>
          <w:szCs w:val="28"/>
        </w:rPr>
        <w:t>Длина окружности ствола измеряется на высоте 1,3 - 1,5 м.</w:t>
      </w:r>
    </w:p>
    <w:p w:rsidR="000A78F1" w:rsidRPr="000A78F1" w:rsidRDefault="000A78F1" w:rsidP="000A78F1">
      <w:pPr>
        <w:pStyle w:val="a3"/>
        <w:spacing w:before="0" w:beforeAutospacing="0" w:after="0"/>
        <w:jc w:val="both"/>
        <w:rPr>
          <w:sz w:val="28"/>
          <w:szCs w:val="28"/>
        </w:rPr>
      </w:pPr>
      <w:r w:rsidRPr="000A78F1">
        <w:rPr>
          <w:sz w:val="28"/>
          <w:szCs w:val="28"/>
        </w:rPr>
        <w:t>Создание зеленых насаждений на территориях новых микрорайонов в муниципальном образовании не может рассматриваться как компенсационное озеленение.</w:t>
      </w:r>
    </w:p>
    <w:p w:rsidR="000A78F1" w:rsidRPr="000A78F1" w:rsidRDefault="000A78F1" w:rsidP="000A78F1">
      <w:pPr>
        <w:pStyle w:val="a3"/>
        <w:spacing w:before="0" w:beforeAutospacing="0" w:after="0"/>
        <w:jc w:val="both"/>
        <w:rPr>
          <w:sz w:val="28"/>
          <w:szCs w:val="28"/>
        </w:rPr>
      </w:pPr>
      <w:r w:rsidRPr="000A78F1">
        <w:rPr>
          <w:sz w:val="28"/>
          <w:szCs w:val="28"/>
        </w:rPr>
        <w:t>Учет зеленых насаждений</w:t>
      </w:r>
    </w:p>
    <w:p w:rsidR="000A78F1" w:rsidRPr="000A78F1" w:rsidRDefault="000A78F1" w:rsidP="000A78F1">
      <w:pPr>
        <w:pStyle w:val="a3"/>
        <w:spacing w:before="0" w:beforeAutospacing="0" w:after="0"/>
        <w:jc w:val="both"/>
        <w:rPr>
          <w:sz w:val="28"/>
          <w:szCs w:val="28"/>
        </w:rPr>
      </w:pPr>
      <w:r w:rsidRPr="000A78F1">
        <w:rPr>
          <w:sz w:val="28"/>
          <w:szCs w:val="28"/>
        </w:rPr>
        <w:t>Учет зеленых насаждений ведется в целях:</w:t>
      </w:r>
    </w:p>
    <w:p w:rsidR="000A78F1" w:rsidRPr="000A78F1" w:rsidRDefault="000A78F1" w:rsidP="000A78F1">
      <w:pPr>
        <w:pStyle w:val="a3"/>
        <w:spacing w:before="0" w:beforeAutospacing="0" w:after="0"/>
        <w:jc w:val="both"/>
        <w:rPr>
          <w:sz w:val="28"/>
          <w:szCs w:val="28"/>
        </w:rPr>
      </w:pPr>
      <w:r w:rsidRPr="000A78F1">
        <w:rPr>
          <w:sz w:val="28"/>
          <w:szCs w:val="28"/>
        </w:rPr>
        <w:t>Эффективного содержания и охраны зеленых насаждений;</w:t>
      </w:r>
    </w:p>
    <w:p w:rsidR="000A78F1" w:rsidRPr="000A78F1" w:rsidRDefault="000A78F1" w:rsidP="000A78F1">
      <w:pPr>
        <w:pStyle w:val="a3"/>
        <w:spacing w:before="0" w:beforeAutospacing="0" w:after="0"/>
        <w:jc w:val="both"/>
        <w:rPr>
          <w:sz w:val="28"/>
          <w:szCs w:val="28"/>
        </w:rPr>
      </w:pPr>
      <w:r w:rsidRPr="000A78F1">
        <w:rPr>
          <w:sz w:val="28"/>
          <w:szCs w:val="28"/>
        </w:rPr>
        <w:t>Определения обеспеченности муниципального образования зелеными насаждениями;</w:t>
      </w:r>
    </w:p>
    <w:p w:rsidR="000A78F1" w:rsidRPr="000A78F1" w:rsidRDefault="000A78F1" w:rsidP="000A78F1">
      <w:pPr>
        <w:pStyle w:val="a3"/>
        <w:spacing w:before="0" w:beforeAutospacing="0" w:after="0"/>
        <w:jc w:val="both"/>
        <w:rPr>
          <w:sz w:val="28"/>
          <w:szCs w:val="28"/>
        </w:rPr>
      </w:pPr>
      <w:r w:rsidRPr="000A78F1">
        <w:rPr>
          <w:sz w:val="28"/>
          <w:szCs w:val="28"/>
        </w:rPr>
        <w:t xml:space="preserve">Осуществления </w:t>
      </w:r>
      <w:proofErr w:type="gramStart"/>
      <w:r w:rsidRPr="000A78F1">
        <w:rPr>
          <w:sz w:val="28"/>
          <w:szCs w:val="28"/>
        </w:rPr>
        <w:t>контроля за</w:t>
      </w:r>
      <w:proofErr w:type="gramEnd"/>
      <w:r w:rsidRPr="000A78F1">
        <w:rPr>
          <w:sz w:val="28"/>
          <w:szCs w:val="28"/>
        </w:rPr>
        <w:t xml:space="preserve"> состоянием и использованием зеленых насаждений;</w:t>
      </w:r>
    </w:p>
    <w:p w:rsidR="000A78F1" w:rsidRPr="000A78F1" w:rsidRDefault="000A78F1" w:rsidP="000A78F1">
      <w:pPr>
        <w:pStyle w:val="a3"/>
        <w:spacing w:before="0" w:beforeAutospacing="0" w:after="0"/>
        <w:jc w:val="both"/>
        <w:rPr>
          <w:sz w:val="28"/>
          <w:szCs w:val="28"/>
        </w:rPr>
      </w:pPr>
      <w:r w:rsidRPr="000A78F1">
        <w:rPr>
          <w:sz w:val="28"/>
          <w:szCs w:val="28"/>
        </w:rPr>
        <w:t>Своевременного выявления аварийно-опасных деревьев, сухостойных деревьев и кустарников, принятия решений об их вырубке;</w:t>
      </w:r>
    </w:p>
    <w:p w:rsidR="000A78F1" w:rsidRPr="000A78F1" w:rsidRDefault="000A78F1" w:rsidP="000A78F1">
      <w:pPr>
        <w:pStyle w:val="a3"/>
        <w:spacing w:before="0" w:beforeAutospacing="0" w:after="0"/>
        <w:jc w:val="both"/>
        <w:rPr>
          <w:sz w:val="28"/>
          <w:szCs w:val="28"/>
        </w:rPr>
      </w:pPr>
      <w:r w:rsidRPr="000A78F1">
        <w:rPr>
          <w:sz w:val="28"/>
          <w:szCs w:val="28"/>
        </w:rPr>
        <w:t>Определения ущерба, нанесенного зеленым насаждениям;</w:t>
      </w:r>
    </w:p>
    <w:p w:rsidR="000A78F1" w:rsidRPr="000A78F1" w:rsidRDefault="000A78F1" w:rsidP="000A78F1">
      <w:pPr>
        <w:pStyle w:val="a3"/>
        <w:spacing w:before="0" w:beforeAutospacing="0" w:after="0"/>
        <w:jc w:val="both"/>
        <w:rPr>
          <w:sz w:val="28"/>
          <w:szCs w:val="28"/>
        </w:rPr>
      </w:pPr>
      <w:r w:rsidRPr="000A78F1">
        <w:rPr>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0A78F1" w:rsidRPr="000A78F1" w:rsidRDefault="000A78F1" w:rsidP="000A78F1">
      <w:pPr>
        <w:pStyle w:val="a3"/>
        <w:spacing w:before="0" w:beforeAutospacing="0" w:after="0"/>
        <w:jc w:val="both"/>
        <w:rPr>
          <w:sz w:val="28"/>
          <w:szCs w:val="28"/>
        </w:rPr>
      </w:pPr>
      <w:r w:rsidRPr="000A78F1">
        <w:rPr>
          <w:sz w:val="28"/>
          <w:szCs w:val="28"/>
        </w:rPr>
        <w:t>Учет зеленых насаждений ведется на основании данных инвентаризации.</w:t>
      </w:r>
    </w:p>
    <w:p w:rsidR="000A78F1" w:rsidRPr="000A78F1" w:rsidRDefault="000A78F1" w:rsidP="000A78F1">
      <w:pPr>
        <w:pStyle w:val="a3"/>
        <w:spacing w:before="0" w:beforeAutospacing="0" w:after="0"/>
        <w:jc w:val="both"/>
        <w:rPr>
          <w:sz w:val="28"/>
          <w:szCs w:val="28"/>
        </w:rPr>
      </w:pPr>
      <w:r w:rsidRPr="000A78F1">
        <w:rPr>
          <w:sz w:val="28"/>
          <w:szCs w:val="28"/>
        </w:rPr>
        <w:t>Уполномоченные органы администрации муниципального образования, предприятие, осуществляющее содержание зеленых насаждений, ведут реестр зеленых насаждений, который содержит информацию:</w:t>
      </w:r>
    </w:p>
    <w:p w:rsidR="000A78F1" w:rsidRPr="000A78F1" w:rsidRDefault="000A78F1" w:rsidP="000A78F1">
      <w:pPr>
        <w:pStyle w:val="a3"/>
        <w:spacing w:before="0" w:beforeAutospacing="0" w:after="0"/>
        <w:jc w:val="both"/>
        <w:rPr>
          <w:sz w:val="28"/>
          <w:szCs w:val="28"/>
        </w:rPr>
      </w:pPr>
      <w:r w:rsidRPr="000A78F1">
        <w:rPr>
          <w:sz w:val="28"/>
          <w:szCs w:val="28"/>
        </w:rPr>
        <w:t>-</w:t>
      </w:r>
      <w:r w:rsidRPr="000A78F1">
        <w:rPr>
          <w:sz w:val="28"/>
          <w:szCs w:val="28"/>
        </w:rPr>
        <w:tab/>
        <w:t>о расположении земельных участков, занятых зелеными насаждениями;</w:t>
      </w:r>
    </w:p>
    <w:p w:rsidR="000A78F1" w:rsidRPr="000A78F1" w:rsidRDefault="000A78F1" w:rsidP="000A78F1">
      <w:pPr>
        <w:pStyle w:val="a3"/>
        <w:spacing w:before="0" w:beforeAutospacing="0" w:after="0"/>
        <w:jc w:val="both"/>
        <w:rPr>
          <w:sz w:val="28"/>
          <w:szCs w:val="28"/>
        </w:rPr>
      </w:pPr>
      <w:r w:rsidRPr="000A78F1">
        <w:rPr>
          <w:sz w:val="28"/>
          <w:szCs w:val="28"/>
        </w:rPr>
        <w:t>-</w:t>
      </w:r>
      <w:r w:rsidRPr="000A78F1">
        <w:rPr>
          <w:sz w:val="28"/>
          <w:szCs w:val="28"/>
        </w:rPr>
        <w:tab/>
        <w:t>об их площади;</w:t>
      </w:r>
    </w:p>
    <w:p w:rsidR="000A78F1" w:rsidRPr="000A78F1" w:rsidRDefault="000A78F1" w:rsidP="000A78F1">
      <w:pPr>
        <w:pStyle w:val="a3"/>
        <w:spacing w:before="0" w:beforeAutospacing="0" w:after="0"/>
        <w:jc w:val="both"/>
        <w:rPr>
          <w:sz w:val="28"/>
          <w:szCs w:val="28"/>
        </w:rPr>
      </w:pPr>
      <w:r w:rsidRPr="000A78F1">
        <w:rPr>
          <w:sz w:val="28"/>
          <w:szCs w:val="28"/>
        </w:rPr>
        <w:t>-</w:t>
      </w:r>
      <w:r w:rsidRPr="000A78F1">
        <w:rPr>
          <w:sz w:val="28"/>
          <w:szCs w:val="28"/>
        </w:rPr>
        <w:tab/>
        <w:t>о целевом назначении таких земельных участков;</w:t>
      </w:r>
    </w:p>
    <w:p w:rsidR="000A78F1" w:rsidRPr="000A78F1" w:rsidRDefault="000A78F1" w:rsidP="000A78F1">
      <w:pPr>
        <w:pStyle w:val="a3"/>
        <w:spacing w:before="0" w:beforeAutospacing="0" w:after="0"/>
        <w:jc w:val="both"/>
        <w:rPr>
          <w:sz w:val="28"/>
          <w:szCs w:val="28"/>
        </w:rPr>
      </w:pPr>
      <w:r w:rsidRPr="000A78F1">
        <w:rPr>
          <w:sz w:val="28"/>
          <w:szCs w:val="28"/>
        </w:rPr>
        <w:t>-</w:t>
      </w:r>
      <w:r w:rsidRPr="000A78F1">
        <w:rPr>
          <w:sz w:val="28"/>
          <w:szCs w:val="28"/>
        </w:rPr>
        <w:tab/>
        <w:t>о характеристике зеленых насаждений: жизненной форме, видовой принадлежности, возрасте, природоохранном статусе.</w:t>
      </w:r>
    </w:p>
    <w:p w:rsidR="000A78F1" w:rsidRDefault="000A78F1" w:rsidP="000A78F1">
      <w:pPr>
        <w:pStyle w:val="a3"/>
        <w:spacing w:before="0" w:beforeAutospacing="0" w:after="0"/>
        <w:jc w:val="both"/>
        <w:rPr>
          <w:sz w:val="28"/>
          <w:szCs w:val="28"/>
        </w:rPr>
      </w:pPr>
      <w:r w:rsidRPr="000A78F1">
        <w:rPr>
          <w:sz w:val="28"/>
          <w:szCs w:val="28"/>
        </w:rPr>
        <w:t>Реестр зеленых насаждений размещается на официальном сайте муниципального образования в информационно-телекоммуникационной сети «Интернет».</w:t>
      </w:r>
    </w:p>
    <w:p w:rsidR="004353FF" w:rsidRDefault="004353FF" w:rsidP="004353FF">
      <w:pPr>
        <w:pStyle w:val="a3"/>
        <w:spacing w:after="0"/>
        <w:ind w:firstLine="709"/>
        <w:rPr>
          <w:bCs/>
          <w:sz w:val="27"/>
          <w:szCs w:val="27"/>
        </w:rPr>
      </w:pPr>
      <w:r w:rsidRPr="00060B2D">
        <w:rPr>
          <w:bCs/>
          <w:sz w:val="27"/>
          <w:szCs w:val="27"/>
        </w:rPr>
        <w:t>1.2.</w:t>
      </w:r>
      <w:r w:rsidRPr="00060B2D">
        <w:rPr>
          <w:sz w:val="27"/>
          <w:szCs w:val="27"/>
        </w:rPr>
        <w:t xml:space="preserve"> </w:t>
      </w:r>
      <w:r w:rsidRPr="00060B2D">
        <w:rPr>
          <w:bCs/>
          <w:sz w:val="27"/>
          <w:szCs w:val="27"/>
        </w:rPr>
        <w:t xml:space="preserve">Раздел </w:t>
      </w:r>
      <w:r w:rsidR="00753BBD">
        <w:rPr>
          <w:bCs/>
          <w:sz w:val="27"/>
          <w:szCs w:val="27"/>
        </w:rPr>
        <w:t>6</w:t>
      </w:r>
      <w:r w:rsidRPr="00060B2D">
        <w:rPr>
          <w:bCs/>
          <w:sz w:val="27"/>
          <w:szCs w:val="27"/>
        </w:rPr>
        <w:t xml:space="preserve"> Правил </w:t>
      </w:r>
      <w:r w:rsidR="00753BBD">
        <w:rPr>
          <w:bCs/>
          <w:sz w:val="27"/>
          <w:szCs w:val="27"/>
        </w:rPr>
        <w:t xml:space="preserve">дополнить </w:t>
      </w:r>
      <w:r w:rsidR="009A4734">
        <w:rPr>
          <w:bCs/>
          <w:sz w:val="27"/>
          <w:szCs w:val="27"/>
        </w:rPr>
        <w:t>абзацем</w:t>
      </w:r>
      <w:r w:rsidR="00753BBD">
        <w:rPr>
          <w:bCs/>
          <w:sz w:val="27"/>
          <w:szCs w:val="27"/>
        </w:rPr>
        <w:t xml:space="preserve"> следующего содержания:</w:t>
      </w:r>
    </w:p>
    <w:p w:rsidR="00753BBD" w:rsidRPr="00753BBD" w:rsidRDefault="00753BBD" w:rsidP="00753BBD">
      <w:pPr>
        <w:pStyle w:val="a3"/>
        <w:spacing w:after="0"/>
        <w:ind w:firstLine="709"/>
        <w:jc w:val="both"/>
        <w:rPr>
          <w:sz w:val="28"/>
          <w:szCs w:val="28"/>
        </w:rPr>
      </w:pPr>
      <w:r>
        <w:rPr>
          <w:sz w:val="28"/>
          <w:szCs w:val="28"/>
        </w:rPr>
        <w:t>«</w:t>
      </w:r>
      <w:r w:rsidRPr="00753BBD">
        <w:rPr>
          <w:sz w:val="28"/>
          <w:szCs w:val="28"/>
        </w:rPr>
        <w:t xml:space="preserve">Для уплаты восстановительной стоимости уничтоженных или поврежденных зеленых насаждений в случае строительства, реконструкции, капитального ремонта объектов капитального строительства, линейных объектов, осуществляемых за счет бюджетов Российской Федерации, </w:t>
      </w:r>
      <w:r w:rsidRPr="00753BBD">
        <w:rPr>
          <w:sz w:val="28"/>
          <w:szCs w:val="28"/>
        </w:rPr>
        <w:lastRenderedPageBreak/>
        <w:t>Республики Крым или муниципальных образований, применяются понижающие ставки</w:t>
      </w:r>
      <w:proofErr w:type="gramStart"/>
      <w:r w:rsidRPr="00753BBD">
        <w:rPr>
          <w:sz w:val="28"/>
          <w:szCs w:val="28"/>
        </w:rPr>
        <w:t>.</w:t>
      </w:r>
      <w:r>
        <w:rPr>
          <w:sz w:val="28"/>
          <w:szCs w:val="28"/>
        </w:rPr>
        <w:t>»</w:t>
      </w:r>
      <w:proofErr w:type="gramEnd"/>
    </w:p>
    <w:p w:rsidR="004353FF" w:rsidRPr="00DC5B87" w:rsidRDefault="004353FF" w:rsidP="00154629">
      <w:pPr>
        <w:pStyle w:val="a3"/>
        <w:numPr>
          <w:ilvl w:val="0"/>
          <w:numId w:val="2"/>
        </w:numPr>
        <w:spacing w:after="0"/>
        <w:jc w:val="both"/>
        <w:rPr>
          <w:sz w:val="28"/>
          <w:szCs w:val="28"/>
        </w:rPr>
      </w:pPr>
      <w:r w:rsidRPr="00DC5B87">
        <w:rPr>
          <w:color w:val="000000"/>
          <w:sz w:val="28"/>
          <w:szCs w:val="28"/>
        </w:rPr>
        <w:t xml:space="preserve">Настоящее решение подлежит обнародованию на официальном сайте администрации </w:t>
      </w:r>
      <w:proofErr w:type="spellStart"/>
      <w:r w:rsidRPr="00DC5B87">
        <w:rPr>
          <w:color w:val="000000"/>
          <w:sz w:val="28"/>
          <w:szCs w:val="28"/>
        </w:rPr>
        <w:t>Каштановского</w:t>
      </w:r>
      <w:proofErr w:type="spellEnd"/>
      <w:r w:rsidRPr="00DC5B87">
        <w:rPr>
          <w:color w:val="000000"/>
          <w:sz w:val="28"/>
          <w:szCs w:val="28"/>
        </w:rPr>
        <w:t xml:space="preserve"> сельского поселения Бахчисарайского района Республики Крым (http://kashtanovskoe-sp.ru/) в разделе «Решения 2023». </w:t>
      </w:r>
    </w:p>
    <w:p w:rsidR="004353FF" w:rsidRPr="00DC5B87" w:rsidRDefault="004353FF" w:rsidP="004353FF">
      <w:pPr>
        <w:pStyle w:val="a3"/>
        <w:numPr>
          <w:ilvl w:val="0"/>
          <w:numId w:val="2"/>
        </w:numPr>
        <w:spacing w:after="0"/>
        <w:rPr>
          <w:sz w:val="28"/>
          <w:szCs w:val="28"/>
        </w:rPr>
      </w:pPr>
      <w:r w:rsidRPr="00DC5B87">
        <w:rPr>
          <w:sz w:val="28"/>
          <w:szCs w:val="28"/>
          <w:shd w:val="clear" w:color="auto" w:fill="FFFFFF"/>
        </w:rPr>
        <w:t>Настоящее решение вступает в силу со дня его обнародования.</w:t>
      </w:r>
      <w:r w:rsidRPr="00DC5B87">
        <w:rPr>
          <w:color w:val="000000"/>
          <w:sz w:val="28"/>
          <w:szCs w:val="28"/>
        </w:rPr>
        <w:t xml:space="preserve"> </w:t>
      </w:r>
    </w:p>
    <w:p w:rsidR="004353FF" w:rsidRPr="00154629" w:rsidRDefault="004353FF" w:rsidP="004353FF">
      <w:pPr>
        <w:pStyle w:val="a3"/>
        <w:numPr>
          <w:ilvl w:val="0"/>
          <w:numId w:val="2"/>
        </w:numPr>
        <w:spacing w:after="0"/>
        <w:rPr>
          <w:sz w:val="28"/>
          <w:szCs w:val="28"/>
        </w:rPr>
      </w:pPr>
      <w:proofErr w:type="gramStart"/>
      <w:r w:rsidRPr="00154629">
        <w:rPr>
          <w:color w:val="000000"/>
          <w:sz w:val="28"/>
          <w:szCs w:val="28"/>
        </w:rPr>
        <w:t>Контроль за</w:t>
      </w:r>
      <w:proofErr w:type="gramEnd"/>
      <w:r w:rsidRPr="00154629">
        <w:rPr>
          <w:color w:val="000000"/>
          <w:sz w:val="28"/>
          <w:szCs w:val="28"/>
        </w:rPr>
        <w:t xml:space="preserve"> исполнением настоящего решения оставляю за собой</w:t>
      </w:r>
      <w:r w:rsidR="00060B2D" w:rsidRPr="00154629">
        <w:rPr>
          <w:color w:val="000000"/>
          <w:sz w:val="28"/>
          <w:szCs w:val="28"/>
        </w:rPr>
        <w:t>.</w:t>
      </w:r>
      <w:r w:rsidRPr="00154629">
        <w:rPr>
          <w:color w:val="000000"/>
          <w:sz w:val="28"/>
          <w:szCs w:val="28"/>
        </w:rPr>
        <w:t xml:space="preserve"> </w:t>
      </w:r>
    </w:p>
    <w:p w:rsidR="004353FF" w:rsidRDefault="004353FF" w:rsidP="004353FF">
      <w:pPr>
        <w:pStyle w:val="a3"/>
        <w:spacing w:after="0"/>
      </w:pPr>
    </w:p>
    <w:p w:rsidR="004353FF" w:rsidRPr="008F5439" w:rsidRDefault="004353FF" w:rsidP="008F5439">
      <w:pPr>
        <w:pStyle w:val="a3"/>
        <w:spacing w:before="0" w:beforeAutospacing="0" w:after="0"/>
      </w:pPr>
      <w:r w:rsidRPr="008F5439">
        <w:rPr>
          <w:bCs/>
          <w:sz w:val="27"/>
          <w:szCs w:val="27"/>
        </w:rPr>
        <w:t xml:space="preserve">Председатель </w:t>
      </w:r>
      <w:proofErr w:type="spellStart"/>
      <w:r w:rsidRPr="008F5439">
        <w:rPr>
          <w:bCs/>
          <w:sz w:val="27"/>
          <w:szCs w:val="27"/>
        </w:rPr>
        <w:t>Каштановского</w:t>
      </w:r>
      <w:proofErr w:type="spellEnd"/>
      <w:r w:rsidRPr="008F5439">
        <w:rPr>
          <w:bCs/>
          <w:sz w:val="27"/>
          <w:szCs w:val="27"/>
        </w:rPr>
        <w:t xml:space="preserve"> сельского совета – </w:t>
      </w:r>
    </w:p>
    <w:p w:rsidR="004353FF" w:rsidRPr="008F5439" w:rsidRDefault="004353FF" w:rsidP="008F5439">
      <w:pPr>
        <w:pStyle w:val="a3"/>
        <w:spacing w:before="0" w:beforeAutospacing="0" w:after="0"/>
      </w:pPr>
      <w:r w:rsidRPr="008F5439">
        <w:rPr>
          <w:bCs/>
          <w:sz w:val="27"/>
          <w:szCs w:val="27"/>
        </w:rPr>
        <w:t xml:space="preserve">Глава администрации </w:t>
      </w:r>
      <w:proofErr w:type="spellStart"/>
      <w:r w:rsidRPr="008F5439">
        <w:rPr>
          <w:bCs/>
          <w:sz w:val="27"/>
          <w:szCs w:val="27"/>
        </w:rPr>
        <w:t>Каштановского</w:t>
      </w:r>
      <w:proofErr w:type="spellEnd"/>
    </w:p>
    <w:p w:rsidR="004353FF" w:rsidRPr="008F5439" w:rsidRDefault="004353FF" w:rsidP="008F5439">
      <w:pPr>
        <w:pStyle w:val="a3"/>
        <w:spacing w:before="0" w:beforeAutospacing="0" w:after="0"/>
      </w:pPr>
      <w:r w:rsidRPr="008F5439">
        <w:rPr>
          <w:bCs/>
          <w:sz w:val="27"/>
          <w:szCs w:val="27"/>
        </w:rPr>
        <w:t xml:space="preserve">сельского поселения Бахчисарайского района </w:t>
      </w:r>
    </w:p>
    <w:p w:rsidR="004353FF" w:rsidRPr="008F5439" w:rsidRDefault="004353FF" w:rsidP="008F5439">
      <w:pPr>
        <w:pStyle w:val="a3"/>
        <w:spacing w:before="0" w:beforeAutospacing="0" w:after="0"/>
      </w:pPr>
      <w:r w:rsidRPr="008F5439">
        <w:rPr>
          <w:bCs/>
          <w:sz w:val="27"/>
          <w:szCs w:val="27"/>
        </w:rPr>
        <w:t xml:space="preserve">Республики Крым </w:t>
      </w:r>
      <w:r w:rsidR="008F5439" w:rsidRPr="008F5439">
        <w:rPr>
          <w:bCs/>
          <w:sz w:val="27"/>
          <w:szCs w:val="27"/>
        </w:rPr>
        <w:tab/>
      </w:r>
      <w:r w:rsidR="008F5439" w:rsidRPr="008F5439">
        <w:rPr>
          <w:bCs/>
          <w:sz w:val="27"/>
          <w:szCs w:val="27"/>
        </w:rPr>
        <w:tab/>
      </w:r>
      <w:r w:rsidR="008F5439" w:rsidRPr="008F5439">
        <w:rPr>
          <w:bCs/>
          <w:sz w:val="27"/>
          <w:szCs w:val="27"/>
        </w:rPr>
        <w:tab/>
      </w:r>
      <w:r w:rsidR="008F5439" w:rsidRPr="008F5439">
        <w:rPr>
          <w:bCs/>
          <w:sz w:val="27"/>
          <w:szCs w:val="27"/>
        </w:rPr>
        <w:tab/>
      </w:r>
      <w:r w:rsidR="008F5439" w:rsidRPr="008F5439">
        <w:rPr>
          <w:bCs/>
          <w:sz w:val="27"/>
          <w:szCs w:val="27"/>
        </w:rPr>
        <w:tab/>
      </w:r>
      <w:r w:rsidR="008F5439" w:rsidRPr="008F5439">
        <w:rPr>
          <w:bCs/>
          <w:sz w:val="27"/>
          <w:szCs w:val="27"/>
        </w:rPr>
        <w:tab/>
      </w:r>
      <w:r w:rsidR="008F5439" w:rsidRPr="008F5439">
        <w:rPr>
          <w:bCs/>
          <w:sz w:val="27"/>
          <w:szCs w:val="27"/>
        </w:rPr>
        <w:tab/>
      </w:r>
      <w:r w:rsidR="008F5439">
        <w:rPr>
          <w:bCs/>
          <w:sz w:val="27"/>
          <w:szCs w:val="27"/>
        </w:rPr>
        <w:t xml:space="preserve">          </w:t>
      </w:r>
      <w:r w:rsidRPr="008F5439">
        <w:rPr>
          <w:bCs/>
          <w:sz w:val="27"/>
          <w:szCs w:val="27"/>
        </w:rPr>
        <w:t>В.Э Григорян</w:t>
      </w:r>
    </w:p>
    <w:p w:rsidR="004353FF" w:rsidRPr="008F5439" w:rsidRDefault="004353FF" w:rsidP="008F5439">
      <w:pPr>
        <w:pStyle w:val="a3"/>
        <w:spacing w:before="0" w:beforeAutospacing="0" w:after="0"/>
      </w:pPr>
    </w:p>
    <w:p w:rsidR="004353FF" w:rsidRDefault="004353FF" w:rsidP="004353FF">
      <w:pPr>
        <w:pStyle w:val="a3"/>
        <w:spacing w:after="0"/>
      </w:pPr>
    </w:p>
    <w:p w:rsidR="00E90F7A" w:rsidRDefault="00E90F7A"/>
    <w:sectPr w:rsidR="00E90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5FB"/>
    <w:multiLevelType w:val="multilevel"/>
    <w:tmpl w:val="BCE08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7E7547"/>
    <w:multiLevelType w:val="multilevel"/>
    <w:tmpl w:val="E40A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6F"/>
    <w:rsid w:val="00060B2D"/>
    <w:rsid w:val="000A78F1"/>
    <w:rsid w:val="00123048"/>
    <w:rsid w:val="00154629"/>
    <w:rsid w:val="00210E71"/>
    <w:rsid w:val="00252E9F"/>
    <w:rsid w:val="00263F61"/>
    <w:rsid w:val="003B2D72"/>
    <w:rsid w:val="004353FF"/>
    <w:rsid w:val="004C2A4D"/>
    <w:rsid w:val="006E08CC"/>
    <w:rsid w:val="00753BBD"/>
    <w:rsid w:val="008167C9"/>
    <w:rsid w:val="008F5439"/>
    <w:rsid w:val="009924A0"/>
    <w:rsid w:val="009A1A9B"/>
    <w:rsid w:val="009A4734"/>
    <w:rsid w:val="00A708A3"/>
    <w:rsid w:val="00B1153C"/>
    <w:rsid w:val="00B81ECE"/>
    <w:rsid w:val="00CE0812"/>
    <w:rsid w:val="00DC5B87"/>
    <w:rsid w:val="00DE2782"/>
    <w:rsid w:val="00E6446F"/>
    <w:rsid w:val="00E90F7A"/>
    <w:rsid w:val="00FC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3FF"/>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3F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38</cp:revision>
  <dcterms:created xsi:type="dcterms:W3CDTF">2024-01-19T12:58:00Z</dcterms:created>
  <dcterms:modified xsi:type="dcterms:W3CDTF">2024-01-19T13:55:00Z</dcterms:modified>
</cp:coreProperties>
</file>